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3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05A27" w:rsidRDefault="00605A27" w:rsidP="00605A2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05A27">
        <w:rPr>
          <w:rFonts w:ascii="Times New Roman" w:hAnsi="Times New Roman" w:cs="Times New Roman"/>
          <w:b/>
          <w:sz w:val="28"/>
          <w:szCs w:val="28"/>
        </w:rPr>
        <w:object w:dxaOrig="8760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8pt;height:631.5pt" o:ole="">
            <v:imagedata r:id="rId7" o:title=""/>
          </v:shape>
          <o:OLEObject Type="Embed" ProgID="AcroExch.Document.DC" ShapeID="_x0000_i1025" DrawAspect="Content" ObjectID="_1718185115" r:id="rId8"/>
        </w:object>
      </w:r>
      <w:bookmarkStart w:id="0" w:name="_GoBack"/>
      <w:bookmarkEnd w:id="0"/>
    </w:p>
    <w:p w:rsidR="00605A27" w:rsidRDefault="00605A27" w:rsidP="00605A2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05A27" w:rsidRDefault="00605A27" w:rsidP="00605A2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05A27" w:rsidRDefault="00605A27" w:rsidP="00605A2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05A27" w:rsidRDefault="00605A27" w:rsidP="00605A2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05A27" w:rsidRDefault="00605A27" w:rsidP="00605A2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05A27" w:rsidRPr="005B6A81" w:rsidRDefault="00605A27" w:rsidP="00605A2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66FF"/>
          <w:sz w:val="24"/>
          <w:szCs w:val="24"/>
          <w:lang w:eastAsia="ru-RU"/>
        </w:rPr>
      </w:pPr>
      <w:r w:rsidRPr="005B6A8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Программа «</w:t>
      </w:r>
      <w:r w:rsidRPr="005B6A8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учебной (ознакомительной)</w:t>
      </w:r>
      <w:r w:rsidRPr="005B6A8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практики разработана в соответствии с Федеральным государственным образовательным стандартом высшего образования по специальности 21.05.06 Нефтегазовые техника и технологии, утвержденным Приказом </w:t>
      </w:r>
      <w:proofErr w:type="spellStart"/>
      <w:r w:rsidRPr="005B6A81">
        <w:rPr>
          <w:rFonts w:ascii="Times New Roman" w:eastAsia="Times New Roman" w:hAnsi="Times New Roman" w:cs="Times New Roman"/>
          <w:sz w:val="24"/>
          <w:szCs w:val="24"/>
          <w:lang w:eastAsia="ru-RU"/>
        </w:rPr>
        <w:t>Минобрнауки</w:t>
      </w:r>
      <w:proofErr w:type="spellEnd"/>
      <w:r w:rsidRPr="005B6A8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России от №27 от 11.01.2018, учебным планом, одобренным ученым советом университета 30.03.2022, протокол № 04.</w:t>
      </w:r>
    </w:p>
    <w:p w:rsidR="00605A27" w:rsidRPr="005B6A81" w:rsidRDefault="00605A27" w:rsidP="00605A2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66FF"/>
          <w:sz w:val="24"/>
          <w:szCs w:val="24"/>
          <w:lang w:eastAsia="ru-RU"/>
        </w:rPr>
      </w:pPr>
    </w:p>
    <w:p w:rsidR="00605A27" w:rsidRPr="005B6A81" w:rsidRDefault="00605A27" w:rsidP="00605A2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05A27" w:rsidRPr="005B6A81" w:rsidRDefault="00605A27" w:rsidP="00605A2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6A81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Разработчик</w:t>
      </w:r>
    </w:p>
    <w:p w:rsidR="00605A27" w:rsidRPr="005B6A81" w:rsidRDefault="00605A27" w:rsidP="00605A27">
      <w:pPr>
        <w:tabs>
          <w:tab w:val="left" w:pos="7371"/>
        </w:tabs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66FF"/>
          <w:sz w:val="24"/>
          <w:szCs w:val="24"/>
          <w:lang w:eastAsia="ru-RU"/>
        </w:rPr>
      </w:pPr>
      <w:r w:rsidRPr="005B6A8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Старший преподаватель кафедры Бурения                   </w:t>
      </w:r>
      <w:r w:rsidRPr="005B6A8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A2918EF" wp14:editId="05AE4991">
            <wp:extent cx="542925" cy="552450"/>
            <wp:effectExtent l="0" t="0" r="9525" b="0"/>
            <wp:docPr id="1" name="Рисунок 98" descr="C:\Users\nulyasheva\Desktop\Бакалавры 2022\2-я стр\Численные метод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8" descr="C:\Users\nulyasheva\Desktop\Бакалавры 2022\2-я стр\Численные методы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876" t="18346" r="36984" b="739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6A81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А. Н. Цуканова </w:t>
      </w:r>
    </w:p>
    <w:tbl>
      <w:tblPr>
        <w:tblW w:w="9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410"/>
        <w:gridCol w:w="1620"/>
        <w:gridCol w:w="1686"/>
        <w:gridCol w:w="1413"/>
        <w:gridCol w:w="1527"/>
        <w:gridCol w:w="1704"/>
      </w:tblGrid>
      <w:tr w:rsidR="00605A27" w:rsidRPr="005B6A81" w:rsidTr="009849CC">
        <w:tc>
          <w:tcPr>
            <w:tcW w:w="9360" w:type="dxa"/>
            <w:gridSpan w:val="6"/>
            <w:vAlign w:val="center"/>
          </w:tcPr>
          <w:p w:rsidR="00605A27" w:rsidRPr="005B6A81" w:rsidRDefault="00605A27" w:rsidP="00984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B6A81">
              <w:rPr>
                <w:rFonts w:ascii="Times New Roman" w:eastAsia="Times New Roman" w:hAnsi="Times New Roman" w:cs="Times New Roman"/>
                <w:lang w:eastAsia="ru-RU"/>
              </w:rPr>
              <w:t>Рас</w:t>
            </w:r>
            <w:r w:rsidRPr="005B6A81">
              <w:rPr>
                <w:rFonts w:ascii="Times New Roman" w:eastAsia="Times New Roman" w:hAnsi="Times New Roman" w:cs="Times New Roman"/>
                <w:lang w:val="en-US" w:eastAsia="ru-RU"/>
              </w:rPr>
              <w:t>c</w:t>
            </w:r>
            <w:proofErr w:type="spellStart"/>
            <w:r w:rsidRPr="005B6A81">
              <w:rPr>
                <w:rFonts w:ascii="Times New Roman" w:eastAsia="Times New Roman" w:hAnsi="Times New Roman" w:cs="Times New Roman"/>
                <w:lang w:eastAsia="ru-RU"/>
              </w:rPr>
              <w:t>мотрено</w:t>
            </w:r>
            <w:proofErr w:type="spellEnd"/>
            <w:r w:rsidRPr="005B6A81">
              <w:rPr>
                <w:rFonts w:ascii="Times New Roman" w:eastAsia="Times New Roman" w:hAnsi="Times New Roman" w:cs="Times New Roman"/>
                <w:lang w:eastAsia="ru-RU"/>
              </w:rPr>
              <w:t xml:space="preserve"> на заседании</w:t>
            </w:r>
          </w:p>
        </w:tc>
      </w:tr>
      <w:tr w:rsidR="00605A27" w:rsidRPr="005B6A81" w:rsidTr="009849CC">
        <w:tc>
          <w:tcPr>
            <w:tcW w:w="4675" w:type="dxa"/>
            <w:gridSpan w:val="3"/>
            <w:vAlign w:val="center"/>
          </w:tcPr>
          <w:p w:rsidR="00605A27" w:rsidRPr="005B6A81" w:rsidRDefault="00605A27" w:rsidP="00984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B6A81">
              <w:rPr>
                <w:rFonts w:ascii="Times New Roman" w:eastAsia="Times New Roman" w:hAnsi="Times New Roman" w:cs="Times New Roman"/>
                <w:lang w:eastAsia="ru-RU"/>
              </w:rPr>
              <w:t>кафедры</w:t>
            </w:r>
          </w:p>
        </w:tc>
        <w:tc>
          <w:tcPr>
            <w:tcW w:w="4685" w:type="dxa"/>
            <w:gridSpan w:val="3"/>
            <w:vAlign w:val="center"/>
          </w:tcPr>
          <w:p w:rsidR="00605A27" w:rsidRPr="005B6A81" w:rsidRDefault="00605A27" w:rsidP="00984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B6A81">
              <w:rPr>
                <w:rFonts w:ascii="Times New Roman" w:eastAsia="Times New Roman" w:hAnsi="Times New Roman" w:cs="Times New Roman"/>
                <w:lang w:eastAsia="ru-RU"/>
              </w:rPr>
              <w:t>совета направления подготовки/специальности</w:t>
            </w:r>
          </w:p>
        </w:tc>
      </w:tr>
      <w:tr w:rsidR="00605A27" w:rsidRPr="005B6A81" w:rsidTr="009849CC">
        <w:tc>
          <w:tcPr>
            <w:tcW w:w="1435" w:type="dxa"/>
            <w:vAlign w:val="center"/>
          </w:tcPr>
          <w:p w:rsidR="00605A27" w:rsidRPr="005B6A81" w:rsidRDefault="00605A27" w:rsidP="00984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B6A81">
              <w:rPr>
                <w:rFonts w:ascii="Times New Roman" w:eastAsia="Times New Roman" w:hAnsi="Times New Roman" w:cs="Times New Roman"/>
                <w:lang w:eastAsia="ru-RU"/>
              </w:rPr>
              <w:t>Дата, номер протокола</w:t>
            </w:r>
          </w:p>
        </w:tc>
        <w:tc>
          <w:tcPr>
            <w:tcW w:w="1679" w:type="dxa"/>
            <w:vAlign w:val="center"/>
          </w:tcPr>
          <w:p w:rsidR="00605A27" w:rsidRPr="005B6A81" w:rsidRDefault="00605A27" w:rsidP="00984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B6A81">
              <w:rPr>
                <w:rFonts w:ascii="Times New Roman" w:eastAsia="Times New Roman" w:hAnsi="Times New Roman" w:cs="Times New Roman"/>
                <w:lang w:eastAsia="ru-RU"/>
              </w:rPr>
              <w:t>ФИО</w:t>
            </w:r>
          </w:p>
          <w:p w:rsidR="00605A27" w:rsidRPr="005B6A81" w:rsidRDefault="00605A27" w:rsidP="00984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B6A81">
              <w:rPr>
                <w:rFonts w:ascii="Times New Roman" w:eastAsia="Times New Roman" w:hAnsi="Times New Roman" w:cs="Times New Roman"/>
                <w:lang w:eastAsia="ru-RU"/>
              </w:rPr>
              <w:t>зав. кафедрой</w:t>
            </w:r>
          </w:p>
        </w:tc>
        <w:tc>
          <w:tcPr>
            <w:tcW w:w="1561" w:type="dxa"/>
            <w:vAlign w:val="center"/>
          </w:tcPr>
          <w:p w:rsidR="00605A27" w:rsidRPr="005B6A81" w:rsidRDefault="00605A27" w:rsidP="00984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B6A81">
              <w:rPr>
                <w:rFonts w:ascii="Times New Roman" w:eastAsia="Times New Roman" w:hAnsi="Times New Roman" w:cs="Times New Roman"/>
                <w:lang w:eastAsia="ru-RU"/>
              </w:rPr>
              <w:t xml:space="preserve">Подпись </w:t>
            </w:r>
          </w:p>
          <w:p w:rsidR="00605A27" w:rsidRPr="005B6A81" w:rsidRDefault="00605A27" w:rsidP="00984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B6A81">
              <w:rPr>
                <w:rFonts w:ascii="Times New Roman" w:eastAsia="Times New Roman" w:hAnsi="Times New Roman" w:cs="Times New Roman"/>
                <w:lang w:eastAsia="ru-RU"/>
              </w:rPr>
              <w:t>зав. кафедрой</w:t>
            </w:r>
          </w:p>
        </w:tc>
        <w:tc>
          <w:tcPr>
            <w:tcW w:w="1440" w:type="dxa"/>
            <w:vAlign w:val="center"/>
          </w:tcPr>
          <w:p w:rsidR="00605A27" w:rsidRPr="005B6A81" w:rsidRDefault="00605A27" w:rsidP="00984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B6A81">
              <w:rPr>
                <w:rFonts w:ascii="Times New Roman" w:eastAsia="Times New Roman" w:hAnsi="Times New Roman" w:cs="Times New Roman"/>
                <w:lang w:eastAsia="ru-RU"/>
              </w:rPr>
              <w:t>Дата, номер протокола</w:t>
            </w:r>
          </w:p>
        </w:tc>
        <w:tc>
          <w:tcPr>
            <w:tcW w:w="1535" w:type="dxa"/>
            <w:vAlign w:val="center"/>
          </w:tcPr>
          <w:p w:rsidR="00605A27" w:rsidRPr="005B6A81" w:rsidRDefault="00605A27" w:rsidP="00984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B6A81">
              <w:rPr>
                <w:rFonts w:ascii="Times New Roman" w:eastAsia="Times New Roman" w:hAnsi="Times New Roman" w:cs="Times New Roman"/>
                <w:lang w:eastAsia="ru-RU"/>
              </w:rPr>
              <w:t xml:space="preserve">ФИО председателя совета </w:t>
            </w:r>
          </w:p>
        </w:tc>
        <w:tc>
          <w:tcPr>
            <w:tcW w:w="1710" w:type="dxa"/>
            <w:vAlign w:val="center"/>
          </w:tcPr>
          <w:p w:rsidR="00605A27" w:rsidRPr="005B6A81" w:rsidRDefault="00605A27" w:rsidP="00984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B6A81">
              <w:rPr>
                <w:rFonts w:ascii="Times New Roman" w:eastAsia="Times New Roman" w:hAnsi="Times New Roman" w:cs="Times New Roman"/>
                <w:lang w:eastAsia="ru-RU"/>
              </w:rPr>
              <w:t>Подпись председателя совета</w:t>
            </w:r>
          </w:p>
        </w:tc>
      </w:tr>
      <w:tr w:rsidR="00605A27" w:rsidRPr="005B6A81" w:rsidTr="009849CC">
        <w:trPr>
          <w:trHeight w:val="283"/>
        </w:trPr>
        <w:tc>
          <w:tcPr>
            <w:tcW w:w="1435" w:type="dxa"/>
            <w:vAlign w:val="center"/>
          </w:tcPr>
          <w:p w:rsidR="00605A27" w:rsidRPr="005B6A81" w:rsidRDefault="00605A27" w:rsidP="00984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14.04.2022 г</w:t>
            </w:r>
          </w:p>
          <w:p w:rsidR="00605A27" w:rsidRPr="005B6A81" w:rsidRDefault="00605A27" w:rsidP="00984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Протокол №07</w:t>
            </w:r>
          </w:p>
        </w:tc>
        <w:tc>
          <w:tcPr>
            <w:tcW w:w="1679" w:type="dxa"/>
            <w:vAlign w:val="center"/>
          </w:tcPr>
          <w:p w:rsidR="00605A27" w:rsidRPr="005B6A81" w:rsidRDefault="00605A27" w:rsidP="00984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B6A81">
              <w:rPr>
                <w:rFonts w:ascii="Times New Roman" w:eastAsia="Times New Roman" w:hAnsi="Times New Roman" w:cs="Times New Roman"/>
                <w:lang w:eastAsia="ru-RU"/>
              </w:rPr>
              <w:t>М. А. Михеев</w:t>
            </w:r>
          </w:p>
        </w:tc>
        <w:tc>
          <w:tcPr>
            <w:tcW w:w="1561" w:type="dxa"/>
            <w:vAlign w:val="center"/>
          </w:tcPr>
          <w:p w:rsidR="00605A27" w:rsidRPr="005B6A81" w:rsidRDefault="00605A27" w:rsidP="00984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B6A81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A48F0C2" wp14:editId="2B48F4FB">
                  <wp:extent cx="923925" cy="247650"/>
                  <wp:effectExtent l="0" t="0" r="9525" b="0"/>
                  <wp:docPr id="2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451" t="46352" r="36884" b="509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0" w:type="dxa"/>
            <w:vAlign w:val="center"/>
          </w:tcPr>
          <w:p w:rsidR="00605A27" w:rsidRPr="005B6A81" w:rsidRDefault="00605A27" w:rsidP="00984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lang w:eastAsia="ru-RU"/>
              </w:rPr>
            </w:pPr>
            <w:r w:rsidRPr="005B6A81">
              <w:rPr>
                <w:rFonts w:ascii="Times New Roman" w:eastAsia="Times New Roman" w:hAnsi="Times New Roman" w:cs="Times New Roman"/>
                <w:sz w:val="20"/>
                <w:lang w:eastAsia="ru-RU"/>
              </w:rPr>
              <w:t xml:space="preserve">28.04.2022 г </w:t>
            </w:r>
          </w:p>
          <w:p w:rsidR="00605A27" w:rsidRPr="005B6A81" w:rsidRDefault="00605A27" w:rsidP="00984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B6A81">
              <w:rPr>
                <w:rFonts w:ascii="Times New Roman" w:eastAsia="Times New Roman" w:hAnsi="Times New Roman" w:cs="Times New Roman"/>
                <w:sz w:val="20"/>
                <w:lang w:eastAsia="ru-RU"/>
              </w:rPr>
              <w:t>Протокол №2</w:t>
            </w:r>
          </w:p>
        </w:tc>
        <w:tc>
          <w:tcPr>
            <w:tcW w:w="1535" w:type="dxa"/>
            <w:vAlign w:val="center"/>
          </w:tcPr>
          <w:p w:rsidR="00605A27" w:rsidRPr="005B6A81" w:rsidRDefault="00605A27" w:rsidP="00984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B6A81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Н. М. Уляшева</w:t>
            </w:r>
          </w:p>
        </w:tc>
        <w:tc>
          <w:tcPr>
            <w:tcW w:w="1710" w:type="dxa"/>
            <w:vAlign w:val="center"/>
          </w:tcPr>
          <w:p w:rsidR="00605A27" w:rsidRPr="005B6A81" w:rsidRDefault="00605A27" w:rsidP="00984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5B6A81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 wp14:anchorId="28EB04FF" wp14:editId="5B2B6CDF">
                  <wp:extent cx="914400" cy="228600"/>
                  <wp:effectExtent l="0" t="0" r="0" b="0"/>
                  <wp:docPr id="3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5A27" w:rsidRPr="005B6A81" w:rsidTr="009849CC">
        <w:tc>
          <w:tcPr>
            <w:tcW w:w="1435" w:type="dxa"/>
            <w:vAlign w:val="center"/>
          </w:tcPr>
          <w:p w:rsidR="00605A27" w:rsidRPr="005B6A81" w:rsidRDefault="00605A27" w:rsidP="00984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79" w:type="dxa"/>
            <w:vAlign w:val="center"/>
          </w:tcPr>
          <w:p w:rsidR="00605A27" w:rsidRPr="005B6A81" w:rsidRDefault="00605A27" w:rsidP="00984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61" w:type="dxa"/>
            <w:vAlign w:val="center"/>
          </w:tcPr>
          <w:p w:rsidR="00605A27" w:rsidRPr="005B6A81" w:rsidRDefault="00605A27" w:rsidP="00984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40" w:type="dxa"/>
            <w:vAlign w:val="center"/>
          </w:tcPr>
          <w:p w:rsidR="00605A27" w:rsidRPr="005B6A81" w:rsidRDefault="00605A27" w:rsidP="00984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35" w:type="dxa"/>
            <w:vAlign w:val="center"/>
          </w:tcPr>
          <w:p w:rsidR="00605A27" w:rsidRPr="005B6A81" w:rsidRDefault="00605A27" w:rsidP="00984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10" w:type="dxa"/>
            <w:vAlign w:val="center"/>
          </w:tcPr>
          <w:p w:rsidR="00605A27" w:rsidRPr="005B6A81" w:rsidRDefault="00605A27" w:rsidP="00984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605A27" w:rsidRPr="005B6A81" w:rsidTr="009849CC">
        <w:tc>
          <w:tcPr>
            <w:tcW w:w="1435" w:type="dxa"/>
            <w:vAlign w:val="center"/>
          </w:tcPr>
          <w:p w:rsidR="00605A27" w:rsidRPr="005B6A81" w:rsidRDefault="00605A27" w:rsidP="00984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79" w:type="dxa"/>
            <w:vAlign w:val="center"/>
          </w:tcPr>
          <w:p w:rsidR="00605A27" w:rsidRPr="005B6A81" w:rsidRDefault="00605A27" w:rsidP="00984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61" w:type="dxa"/>
            <w:vAlign w:val="center"/>
          </w:tcPr>
          <w:p w:rsidR="00605A27" w:rsidRPr="005B6A81" w:rsidRDefault="00605A27" w:rsidP="00984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40" w:type="dxa"/>
            <w:vAlign w:val="center"/>
          </w:tcPr>
          <w:p w:rsidR="00605A27" w:rsidRPr="005B6A81" w:rsidRDefault="00605A27" w:rsidP="00984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35" w:type="dxa"/>
            <w:vAlign w:val="center"/>
          </w:tcPr>
          <w:p w:rsidR="00605A27" w:rsidRPr="005B6A81" w:rsidRDefault="00605A27" w:rsidP="00984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10" w:type="dxa"/>
            <w:vAlign w:val="center"/>
          </w:tcPr>
          <w:p w:rsidR="00605A27" w:rsidRPr="005B6A81" w:rsidRDefault="00605A27" w:rsidP="00984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605A27" w:rsidRPr="005B6A81" w:rsidTr="009849CC">
        <w:tc>
          <w:tcPr>
            <w:tcW w:w="1435" w:type="dxa"/>
            <w:vAlign w:val="center"/>
          </w:tcPr>
          <w:p w:rsidR="00605A27" w:rsidRPr="005B6A81" w:rsidRDefault="00605A27" w:rsidP="00984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79" w:type="dxa"/>
            <w:vAlign w:val="center"/>
          </w:tcPr>
          <w:p w:rsidR="00605A27" w:rsidRPr="005B6A81" w:rsidRDefault="00605A27" w:rsidP="00984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61" w:type="dxa"/>
            <w:vAlign w:val="center"/>
          </w:tcPr>
          <w:p w:rsidR="00605A27" w:rsidRPr="005B6A81" w:rsidRDefault="00605A27" w:rsidP="00984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40" w:type="dxa"/>
            <w:vAlign w:val="center"/>
          </w:tcPr>
          <w:p w:rsidR="00605A27" w:rsidRPr="005B6A81" w:rsidRDefault="00605A27" w:rsidP="00984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35" w:type="dxa"/>
            <w:vAlign w:val="center"/>
          </w:tcPr>
          <w:p w:rsidR="00605A27" w:rsidRPr="005B6A81" w:rsidRDefault="00605A27" w:rsidP="00984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10" w:type="dxa"/>
            <w:vAlign w:val="center"/>
          </w:tcPr>
          <w:p w:rsidR="00605A27" w:rsidRPr="005B6A81" w:rsidRDefault="00605A27" w:rsidP="00984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605A27" w:rsidRPr="005B6A81" w:rsidTr="009849CC">
        <w:tc>
          <w:tcPr>
            <w:tcW w:w="1435" w:type="dxa"/>
            <w:vAlign w:val="center"/>
          </w:tcPr>
          <w:p w:rsidR="00605A27" w:rsidRPr="005B6A81" w:rsidRDefault="00605A27" w:rsidP="00984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79" w:type="dxa"/>
            <w:vAlign w:val="center"/>
          </w:tcPr>
          <w:p w:rsidR="00605A27" w:rsidRPr="005B6A81" w:rsidRDefault="00605A27" w:rsidP="00984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61" w:type="dxa"/>
            <w:vAlign w:val="center"/>
          </w:tcPr>
          <w:p w:rsidR="00605A27" w:rsidRPr="005B6A81" w:rsidRDefault="00605A27" w:rsidP="00984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40" w:type="dxa"/>
            <w:vAlign w:val="center"/>
          </w:tcPr>
          <w:p w:rsidR="00605A27" w:rsidRPr="005B6A81" w:rsidRDefault="00605A27" w:rsidP="00984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35" w:type="dxa"/>
            <w:vAlign w:val="center"/>
          </w:tcPr>
          <w:p w:rsidR="00605A27" w:rsidRPr="005B6A81" w:rsidRDefault="00605A27" w:rsidP="00984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10" w:type="dxa"/>
            <w:vAlign w:val="center"/>
          </w:tcPr>
          <w:p w:rsidR="00605A27" w:rsidRPr="005B6A81" w:rsidRDefault="00605A27" w:rsidP="009849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</w:tbl>
    <w:p w:rsidR="00605A27" w:rsidRPr="005B6A81" w:rsidRDefault="00605A27" w:rsidP="00605A27">
      <w:pPr>
        <w:tabs>
          <w:tab w:val="left" w:leader="underscore" w:pos="10206"/>
        </w:tabs>
        <w:spacing w:after="0" w:line="264" w:lineRule="auto"/>
        <w:rPr>
          <w:rFonts w:ascii="Times New Roman" w:eastAsia="Times New Roman" w:hAnsi="Times New Roman" w:cs="Times New Roman"/>
          <w:i/>
          <w:color w:val="0066FF"/>
          <w:sz w:val="24"/>
          <w:szCs w:val="24"/>
          <w:lang w:eastAsia="ru-RU"/>
        </w:rPr>
      </w:pPr>
      <w:r w:rsidRPr="005B6A81">
        <w:rPr>
          <w:rFonts w:ascii="Times New Roman" w:eastAsia="Times New Roman" w:hAnsi="Times New Roman" w:cs="Times New Roman"/>
          <w:i/>
          <w:color w:val="0066FF"/>
          <w:sz w:val="24"/>
          <w:szCs w:val="24"/>
          <w:lang w:eastAsia="ru-RU"/>
        </w:rPr>
        <w:t xml:space="preserve">                                                                                                    </w:t>
      </w:r>
    </w:p>
    <w:p w:rsidR="00605A27" w:rsidRPr="005B6A81" w:rsidRDefault="00605A27" w:rsidP="00605A2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6A8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Согласовано: </w:t>
      </w:r>
    </w:p>
    <w:p w:rsidR="00605A27" w:rsidRPr="005B6A81" w:rsidRDefault="00605A27" w:rsidP="00605A2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05A27" w:rsidRPr="005B6A81" w:rsidRDefault="00605A27" w:rsidP="00605A27">
      <w:pPr>
        <w:tabs>
          <w:tab w:val="left" w:pos="7371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6A8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Зав. кафедрой Бурения                                       </w:t>
      </w:r>
      <w:r w:rsidRPr="005B6A8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BFC96BB" wp14:editId="142F571B">
            <wp:extent cx="923925" cy="247650"/>
            <wp:effectExtent l="0" t="0" r="9525" b="0"/>
            <wp:docPr id="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451" t="46352" r="36884" b="509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6A81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М. А. Михеев</w:t>
      </w:r>
    </w:p>
    <w:p w:rsidR="00605A27" w:rsidRPr="005B6A81" w:rsidRDefault="00605A27" w:rsidP="00605A2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05A27" w:rsidRPr="005B6A81" w:rsidRDefault="00605A27" w:rsidP="00605A2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6A81">
        <w:rPr>
          <w:rFonts w:ascii="Times New Roman" w:eastAsia="Times New Roman" w:hAnsi="Times New Roman" w:cs="Times New Roman"/>
          <w:sz w:val="24"/>
          <w:szCs w:val="24"/>
          <w:lang w:eastAsia="ru-RU"/>
        </w:rPr>
        <w:t>Руководитель ОПОП,</w:t>
      </w:r>
    </w:p>
    <w:p w:rsidR="00605A27" w:rsidRPr="005B6A81" w:rsidRDefault="00605A27" w:rsidP="00605A27">
      <w:pPr>
        <w:tabs>
          <w:tab w:val="left" w:pos="7371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6A8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Доцент кафедры Бурения                              </w:t>
      </w:r>
      <w:r w:rsidRPr="005B6A8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72D721C" wp14:editId="257F8B11">
            <wp:extent cx="524510" cy="341630"/>
            <wp:effectExtent l="0" t="0" r="8890" b="1270"/>
            <wp:docPr id="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" cy="341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5B6A8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</w:t>
      </w:r>
      <w:r w:rsidRPr="005B6A81">
        <w:rPr>
          <w:rFonts w:ascii="Times New Roman" w:eastAsia="Times New Roman" w:hAnsi="Times New Roman" w:cs="Times New Roman"/>
          <w:sz w:val="24"/>
          <w:szCs w:val="24"/>
          <w:lang w:eastAsia="ru-RU"/>
        </w:rPr>
        <w:t>С. В. Каменских</w:t>
      </w:r>
    </w:p>
    <w:p w:rsidR="00EC795C" w:rsidRDefault="00EC795C" w:rsidP="00EC795C">
      <w:pPr>
        <w:pStyle w:val="a3"/>
        <w:spacing w:after="0" w:line="360" w:lineRule="auto"/>
        <w:rPr>
          <w:sz w:val="28"/>
          <w:szCs w:val="28"/>
        </w:rPr>
      </w:pPr>
    </w:p>
    <w:p w:rsidR="00EC795C" w:rsidRDefault="00EC795C" w:rsidP="00EC795C">
      <w:pPr>
        <w:pStyle w:val="a3"/>
        <w:spacing w:after="0" w:line="360" w:lineRule="auto"/>
        <w:rPr>
          <w:sz w:val="28"/>
          <w:szCs w:val="28"/>
        </w:rPr>
      </w:pPr>
    </w:p>
    <w:p w:rsidR="00EC795C" w:rsidRDefault="00EC795C" w:rsidP="00EC795C">
      <w:pPr>
        <w:pStyle w:val="a3"/>
        <w:spacing w:after="0" w:line="360" w:lineRule="auto"/>
        <w:rPr>
          <w:sz w:val="28"/>
          <w:szCs w:val="28"/>
        </w:rPr>
      </w:pPr>
    </w:p>
    <w:p w:rsidR="00EC795C" w:rsidRDefault="00EC795C" w:rsidP="00EC795C">
      <w:pPr>
        <w:pStyle w:val="a3"/>
        <w:spacing w:after="0" w:line="360" w:lineRule="auto"/>
        <w:rPr>
          <w:sz w:val="28"/>
          <w:szCs w:val="28"/>
        </w:rPr>
      </w:pPr>
    </w:p>
    <w:p w:rsidR="00EC795C" w:rsidRDefault="00EC795C" w:rsidP="00EC795C">
      <w:pPr>
        <w:pStyle w:val="a3"/>
        <w:spacing w:after="0" w:line="360" w:lineRule="auto"/>
        <w:rPr>
          <w:sz w:val="28"/>
          <w:szCs w:val="28"/>
        </w:rPr>
      </w:pPr>
    </w:p>
    <w:p w:rsidR="00605A27" w:rsidRDefault="00605A27" w:rsidP="00EC795C">
      <w:pPr>
        <w:pStyle w:val="a3"/>
        <w:spacing w:after="0" w:line="360" w:lineRule="auto"/>
        <w:jc w:val="center"/>
        <w:rPr>
          <w:b/>
          <w:sz w:val="28"/>
          <w:szCs w:val="28"/>
        </w:rPr>
      </w:pPr>
    </w:p>
    <w:p w:rsidR="00605A27" w:rsidRDefault="00605A27" w:rsidP="00EC795C">
      <w:pPr>
        <w:pStyle w:val="a3"/>
        <w:spacing w:after="0" w:line="360" w:lineRule="auto"/>
        <w:jc w:val="center"/>
        <w:rPr>
          <w:b/>
          <w:sz w:val="28"/>
          <w:szCs w:val="28"/>
        </w:rPr>
      </w:pPr>
    </w:p>
    <w:p w:rsidR="00605A27" w:rsidRDefault="00605A27" w:rsidP="00EC795C">
      <w:pPr>
        <w:pStyle w:val="a3"/>
        <w:spacing w:after="0" w:line="360" w:lineRule="auto"/>
        <w:jc w:val="center"/>
        <w:rPr>
          <w:b/>
          <w:sz w:val="28"/>
          <w:szCs w:val="28"/>
        </w:rPr>
      </w:pPr>
    </w:p>
    <w:p w:rsidR="00605A27" w:rsidRDefault="00605A27" w:rsidP="00EC795C">
      <w:pPr>
        <w:pStyle w:val="a3"/>
        <w:spacing w:after="0" w:line="360" w:lineRule="auto"/>
        <w:jc w:val="center"/>
        <w:rPr>
          <w:b/>
          <w:sz w:val="28"/>
          <w:szCs w:val="28"/>
        </w:rPr>
      </w:pPr>
    </w:p>
    <w:p w:rsidR="00605A27" w:rsidRDefault="00605A27" w:rsidP="00EC795C">
      <w:pPr>
        <w:pStyle w:val="a3"/>
        <w:spacing w:after="0" w:line="360" w:lineRule="auto"/>
        <w:jc w:val="center"/>
        <w:rPr>
          <w:b/>
          <w:sz w:val="28"/>
          <w:szCs w:val="28"/>
        </w:rPr>
      </w:pPr>
    </w:p>
    <w:p w:rsidR="00605A27" w:rsidRDefault="00605A27" w:rsidP="00EC795C">
      <w:pPr>
        <w:pStyle w:val="a3"/>
        <w:spacing w:after="0" w:line="360" w:lineRule="auto"/>
        <w:jc w:val="center"/>
        <w:rPr>
          <w:b/>
          <w:sz w:val="28"/>
          <w:szCs w:val="28"/>
        </w:rPr>
      </w:pPr>
    </w:p>
    <w:p w:rsidR="00605A27" w:rsidRDefault="00605A27" w:rsidP="00EC795C">
      <w:pPr>
        <w:pStyle w:val="a3"/>
        <w:spacing w:after="0" w:line="360" w:lineRule="auto"/>
        <w:jc w:val="center"/>
        <w:rPr>
          <w:b/>
          <w:sz w:val="28"/>
          <w:szCs w:val="28"/>
        </w:rPr>
      </w:pPr>
    </w:p>
    <w:p w:rsidR="00EC795C" w:rsidRPr="00EC795C" w:rsidRDefault="00EC795C" w:rsidP="00EC795C">
      <w:pPr>
        <w:pStyle w:val="a3"/>
        <w:spacing w:after="0" w:line="360" w:lineRule="auto"/>
        <w:jc w:val="center"/>
        <w:rPr>
          <w:b/>
          <w:sz w:val="28"/>
          <w:szCs w:val="28"/>
        </w:rPr>
      </w:pPr>
      <w:r w:rsidRPr="00EC795C">
        <w:rPr>
          <w:b/>
          <w:sz w:val="28"/>
          <w:szCs w:val="28"/>
        </w:rPr>
        <w:lastRenderedPageBreak/>
        <w:t>Аннотация программы по учебной (ознакомительной) практике</w:t>
      </w:r>
    </w:p>
    <w:p w:rsidR="00EC795C" w:rsidRPr="00EC795C" w:rsidRDefault="00EC795C" w:rsidP="00EC795C">
      <w:pPr>
        <w:pStyle w:val="a3"/>
        <w:spacing w:after="0" w:line="360" w:lineRule="auto"/>
        <w:jc w:val="left"/>
        <w:rPr>
          <w:b/>
          <w:sz w:val="28"/>
          <w:szCs w:val="28"/>
        </w:rPr>
      </w:pPr>
      <w:r w:rsidRPr="00EC795C">
        <w:rPr>
          <w:b/>
          <w:sz w:val="28"/>
          <w:szCs w:val="28"/>
        </w:rPr>
        <w:t>Цель преподавания практики</w:t>
      </w:r>
    </w:p>
    <w:p w:rsidR="00EC795C" w:rsidRPr="00EC795C" w:rsidRDefault="00EC795C" w:rsidP="00EC795C">
      <w:pPr>
        <w:pStyle w:val="a3"/>
        <w:spacing w:after="0" w:line="360" w:lineRule="auto"/>
        <w:rPr>
          <w:sz w:val="28"/>
          <w:szCs w:val="28"/>
        </w:rPr>
      </w:pPr>
      <w:r w:rsidRPr="00EC795C">
        <w:rPr>
          <w:sz w:val="28"/>
          <w:szCs w:val="28"/>
        </w:rPr>
        <w:t>Целью учебной (ознакомительной) практики является приобретение первичных</w:t>
      </w:r>
      <w:r>
        <w:rPr>
          <w:sz w:val="28"/>
          <w:szCs w:val="28"/>
        </w:rPr>
        <w:t xml:space="preserve"> </w:t>
      </w:r>
      <w:r w:rsidRPr="00EC795C">
        <w:rPr>
          <w:sz w:val="28"/>
          <w:szCs w:val="28"/>
        </w:rPr>
        <w:t>знаний по своей профессии, ознакомление с организацией нефтегазового производства,</w:t>
      </w:r>
      <w:r>
        <w:rPr>
          <w:sz w:val="28"/>
          <w:szCs w:val="28"/>
        </w:rPr>
        <w:t xml:space="preserve"> </w:t>
      </w:r>
      <w:r w:rsidRPr="00EC795C">
        <w:rPr>
          <w:sz w:val="28"/>
          <w:szCs w:val="28"/>
        </w:rPr>
        <w:t>получение навыков организационной работы.</w:t>
      </w:r>
    </w:p>
    <w:p w:rsidR="00EC795C" w:rsidRPr="00EC795C" w:rsidRDefault="00EC795C" w:rsidP="00EC795C">
      <w:pPr>
        <w:pStyle w:val="a3"/>
        <w:spacing w:after="0" w:line="360" w:lineRule="auto"/>
        <w:rPr>
          <w:b/>
          <w:sz w:val="28"/>
          <w:szCs w:val="28"/>
        </w:rPr>
      </w:pPr>
      <w:r w:rsidRPr="00EC795C">
        <w:rPr>
          <w:b/>
          <w:sz w:val="28"/>
          <w:szCs w:val="28"/>
        </w:rPr>
        <w:t>Задачи изучения</w:t>
      </w:r>
    </w:p>
    <w:p w:rsidR="00EC795C" w:rsidRPr="00EC795C" w:rsidRDefault="00EC795C" w:rsidP="00EC795C">
      <w:pPr>
        <w:pStyle w:val="a3"/>
        <w:spacing w:after="0" w:line="360" w:lineRule="auto"/>
        <w:rPr>
          <w:sz w:val="28"/>
          <w:szCs w:val="28"/>
        </w:rPr>
      </w:pPr>
      <w:r w:rsidRPr="00EC795C">
        <w:rPr>
          <w:sz w:val="28"/>
          <w:szCs w:val="28"/>
        </w:rPr>
        <w:t>Задачами учебной (ознакомительной) практики являются:</w:t>
      </w:r>
    </w:p>
    <w:p w:rsidR="00EC795C" w:rsidRPr="00EC795C" w:rsidRDefault="00EC795C" w:rsidP="00EC795C">
      <w:pPr>
        <w:pStyle w:val="a3"/>
        <w:spacing w:after="0" w:line="360" w:lineRule="auto"/>
        <w:rPr>
          <w:sz w:val="28"/>
          <w:szCs w:val="28"/>
        </w:rPr>
      </w:pPr>
      <w:r w:rsidRPr="00EC795C">
        <w:rPr>
          <w:sz w:val="28"/>
          <w:szCs w:val="28"/>
        </w:rPr>
        <w:t>ознакомление с материалами, оборудованием, приборами, проектами и другими</w:t>
      </w:r>
      <w:r>
        <w:rPr>
          <w:sz w:val="28"/>
          <w:szCs w:val="28"/>
        </w:rPr>
        <w:t xml:space="preserve"> </w:t>
      </w:r>
      <w:r w:rsidRPr="00EC795C">
        <w:rPr>
          <w:sz w:val="28"/>
          <w:szCs w:val="28"/>
        </w:rPr>
        <w:t>материалами по строительству нефтяных и газовых скважин;</w:t>
      </w:r>
    </w:p>
    <w:p w:rsidR="00EC795C" w:rsidRPr="00EC795C" w:rsidRDefault="00EC795C" w:rsidP="00EC795C">
      <w:pPr>
        <w:pStyle w:val="a3"/>
        <w:spacing w:after="0" w:line="360" w:lineRule="auto"/>
        <w:rPr>
          <w:sz w:val="28"/>
          <w:szCs w:val="28"/>
        </w:rPr>
      </w:pPr>
      <w:r w:rsidRPr="00EC795C">
        <w:rPr>
          <w:sz w:val="28"/>
          <w:szCs w:val="28"/>
        </w:rPr>
        <w:t>приобретение первичных профессиональных навыков через наблюдение за</w:t>
      </w:r>
      <w:r>
        <w:rPr>
          <w:sz w:val="28"/>
          <w:szCs w:val="28"/>
        </w:rPr>
        <w:t xml:space="preserve"> </w:t>
      </w:r>
      <w:r w:rsidRPr="00EC795C">
        <w:rPr>
          <w:sz w:val="28"/>
          <w:szCs w:val="28"/>
        </w:rPr>
        <w:t>приемами работы членов буровых бригад, ознакомление с различными технологическими</w:t>
      </w:r>
      <w:r>
        <w:rPr>
          <w:sz w:val="28"/>
          <w:szCs w:val="28"/>
        </w:rPr>
        <w:t xml:space="preserve"> </w:t>
      </w:r>
      <w:r w:rsidRPr="00EC795C">
        <w:rPr>
          <w:sz w:val="28"/>
          <w:szCs w:val="28"/>
        </w:rPr>
        <w:t>операциями при бурении и эксплуатации скважин, монтажа и демонтажа оборудования;</w:t>
      </w:r>
    </w:p>
    <w:p w:rsidR="00EC795C" w:rsidRPr="00EC795C" w:rsidRDefault="00EC795C" w:rsidP="00EC795C">
      <w:pPr>
        <w:pStyle w:val="a3"/>
        <w:spacing w:after="0" w:line="360" w:lineRule="auto"/>
        <w:rPr>
          <w:sz w:val="28"/>
          <w:szCs w:val="28"/>
        </w:rPr>
      </w:pPr>
      <w:r w:rsidRPr="00EC795C">
        <w:rPr>
          <w:sz w:val="28"/>
          <w:szCs w:val="28"/>
        </w:rPr>
        <w:t>закрепление знаний, полученных при теоретическом изучении дисциплин</w:t>
      </w:r>
      <w:r>
        <w:rPr>
          <w:sz w:val="28"/>
          <w:szCs w:val="28"/>
        </w:rPr>
        <w:t xml:space="preserve"> </w:t>
      </w:r>
      <w:r w:rsidRPr="00EC795C">
        <w:rPr>
          <w:sz w:val="28"/>
          <w:szCs w:val="28"/>
        </w:rPr>
        <w:t>«Основы бурения нефтяных и газовых скважин», «Геология»;</w:t>
      </w:r>
    </w:p>
    <w:p w:rsidR="00EC795C" w:rsidRPr="00EC795C" w:rsidRDefault="00EC795C" w:rsidP="00EC795C">
      <w:pPr>
        <w:pStyle w:val="a3"/>
        <w:spacing w:after="0" w:line="360" w:lineRule="auto"/>
        <w:rPr>
          <w:sz w:val="28"/>
          <w:szCs w:val="28"/>
        </w:rPr>
      </w:pPr>
      <w:r w:rsidRPr="00EC795C">
        <w:rPr>
          <w:sz w:val="28"/>
          <w:szCs w:val="28"/>
        </w:rPr>
        <w:t>практическая подготовка студентов к изучению основных специальных</w:t>
      </w:r>
    </w:p>
    <w:p w:rsidR="00EC795C" w:rsidRPr="00EC795C" w:rsidRDefault="00EC795C" w:rsidP="00EC795C">
      <w:pPr>
        <w:pStyle w:val="a3"/>
        <w:spacing w:after="0" w:line="360" w:lineRule="auto"/>
        <w:rPr>
          <w:sz w:val="28"/>
          <w:szCs w:val="28"/>
        </w:rPr>
      </w:pPr>
      <w:r w:rsidRPr="00EC795C">
        <w:rPr>
          <w:sz w:val="28"/>
          <w:szCs w:val="28"/>
        </w:rPr>
        <w:t xml:space="preserve">дисциплин и </w:t>
      </w:r>
      <w:r>
        <w:rPr>
          <w:sz w:val="28"/>
          <w:szCs w:val="28"/>
        </w:rPr>
        <w:t xml:space="preserve">приобретение навыков, необходимых для освоения рабочей профессии </w:t>
      </w:r>
      <w:r w:rsidRPr="00EC795C">
        <w:rPr>
          <w:sz w:val="28"/>
          <w:szCs w:val="28"/>
        </w:rPr>
        <w:t>помощник бурильщика</w:t>
      </w:r>
      <w:r>
        <w:rPr>
          <w:sz w:val="28"/>
          <w:szCs w:val="28"/>
        </w:rPr>
        <w:t xml:space="preserve"> </w:t>
      </w:r>
      <w:r w:rsidRPr="00EC795C">
        <w:rPr>
          <w:sz w:val="28"/>
          <w:szCs w:val="28"/>
        </w:rPr>
        <w:t>эксплуатационного и разведочного бурения.</w:t>
      </w:r>
    </w:p>
    <w:p w:rsidR="00EC795C" w:rsidRPr="00EC795C" w:rsidRDefault="00EC795C" w:rsidP="00EC795C">
      <w:pPr>
        <w:pStyle w:val="a3"/>
        <w:spacing w:after="0" w:line="360" w:lineRule="auto"/>
        <w:rPr>
          <w:sz w:val="28"/>
          <w:szCs w:val="28"/>
        </w:rPr>
      </w:pPr>
      <w:r w:rsidRPr="00EC795C">
        <w:rPr>
          <w:sz w:val="28"/>
          <w:szCs w:val="28"/>
        </w:rPr>
        <w:t>В ходе изучения практики у обучающихся формируется следующая</w:t>
      </w:r>
    </w:p>
    <w:p w:rsidR="00EC795C" w:rsidRPr="00EC795C" w:rsidRDefault="00EC795C" w:rsidP="00EC795C">
      <w:pPr>
        <w:pStyle w:val="a3"/>
        <w:spacing w:after="0" w:line="360" w:lineRule="auto"/>
        <w:rPr>
          <w:sz w:val="28"/>
          <w:szCs w:val="28"/>
        </w:rPr>
      </w:pPr>
      <w:r w:rsidRPr="00EC795C">
        <w:rPr>
          <w:sz w:val="28"/>
          <w:szCs w:val="28"/>
        </w:rPr>
        <w:t>компетенция:</w:t>
      </w:r>
    </w:p>
    <w:p w:rsidR="00EC795C" w:rsidRDefault="00EC795C" w:rsidP="00EC795C">
      <w:pPr>
        <w:pStyle w:val="a3"/>
        <w:spacing w:after="0" w:line="360" w:lineRule="auto"/>
        <w:rPr>
          <w:sz w:val="28"/>
          <w:szCs w:val="28"/>
        </w:rPr>
      </w:pPr>
      <w:r w:rsidRPr="00EC795C">
        <w:rPr>
          <w:sz w:val="28"/>
          <w:szCs w:val="28"/>
        </w:rPr>
        <w:t>УК-1</w:t>
      </w:r>
      <w:r w:rsidR="00EB531B">
        <w:rPr>
          <w:sz w:val="28"/>
          <w:szCs w:val="28"/>
        </w:rPr>
        <w:t>-</w:t>
      </w:r>
      <w:r>
        <w:t xml:space="preserve"> Способность осуществлять критический анализ проблемных ситуаций на основе системного подхода, вырабатывать стратегию действий</w:t>
      </w:r>
      <w:r w:rsidR="00EB531B">
        <w:t>.</w:t>
      </w:r>
    </w:p>
    <w:p w:rsidR="00EC795C" w:rsidRDefault="00EC795C" w:rsidP="00EC795C">
      <w:pPr>
        <w:pStyle w:val="a3"/>
        <w:spacing w:after="0" w:line="360" w:lineRule="auto"/>
      </w:pPr>
      <w:r w:rsidRPr="00EC795C">
        <w:rPr>
          <w:sz w:val="28"/>
          <w:szCs w:val="28"/>
        </w:rPr>
        <w:t>ОПК-5</w:t>
      </w:r>
      <w:r>
        <w:rPr>
          <w:sz w:val="28"/>
          <w:szCs w:val="28"/>
        </w:rPr>
        <w:t xml:space="preserve">- </w:t>
      </w:r>
      <w:r>
        <w:t>Способ</w:t>
      </w:r>
      <w:r w:rsidR="00EB531B">
        <w:t>ность</w:t>
      </w:r>
      <w:r>
        <w:t xml:space="preserve"> находить и перерабатывать информацию, требуемую для принятия решений в научных исследованиях и в практической технической деятельности, проводить патентный анализ и трансфер технологий</w:t>
      </w:r>
      <w:r w:rsidR="00EB531B">
        <w:t>.</w:t>
      </w:r>
    </w:p>
    <w:p w:rsidR="00EB531B" w:rsidRDefault="00EB531B">
      <w:pPr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</w:pPr>
      <w:r>
        <w:br w:type="page"/>
      </w:r>
    </w:p>
    <w:p w:rsidR="00EB531B" w:rsidRPr="00EB531B" w:rsidRDefault="00EB531B" w:rsidP="00EB531B">
      <w:pPr>
        <w:pStyle w:val="a3"/>
        <w:spacing w:after="0" w:line="360" w:lineRule="auto"/>
        <w:jc w:val="center"/>
        <w:rPr>
          <w:b/>
          <w:sz w:val="28"/>
          <w:szCs w:val="28"/>
        </w:rPr>
      </w:pPr>
      <w:r w:rsidRPr="00EB531B">
        <w:rPr>
          <w:b/>
          <w:sz w:val="28"/>
          <w:szCs w:val="28"/>
        </w:rPr>
        <w:lastRenderedPageBreak/>
        <w:t xml:space="preserve">1. ЦЕЛИ УЧЕБНОЙ </w:t>
      </w:r>
      <w:proofErr w:type="gramStart"/>
      <w:r w:rsidRPr="00EB531B">
        <w:rPr>
          <w:b/>
          <w:sz w:val="28"/>
          <w:szCs w:val="28"/>
        </w:rPr>
        <w:t>ОЗНАКОМИТЕЛЬНОЙ  ПРАКТИКИ</w:t>
      </w:r>
      <w:proofErr w:type="gramEnd"/>
    </w:p>
    <w:p w:rsidR="00EB531B" w:rsidRDefault="00EB531B" w:rsidP="00EC795C">
      <w:pPr>
        <w:pStyle w:val="a3"/>
        <w:spacing w:after="0" w:line="360" w:lineRule="auto"/>
        <w:rPr>
          <w:sz w:val="28"/>
          <w:szCs w:val="28"/>
        </w:rPr>
      </w:pPr>
      <w:r w:rsidRPr="00EB531B">
        <w:rPr>
          <w:sz w:val="28"/>
          <w:szCs w:val="28"/>
        </w:rPr>
        <w:t xml:space="preserve"> Целью учебной (ознакомительной) практики является приобретение первичных знаний по своей профессии, ознакомление с организацией нефтегазового производства, получение навыков организационной работы. </w:t>
      </w:r>
    </w:p>
    <w:p w:rsidR="00EB531B" w:rsidRPr="00EB531B" w:rsidRDefault="00EB531B" w:rsidP="00EC795C">
      <w:pPr>
        <w:pStyle w:val="a3"/>
        <w:spacing w:after="0" w:line="360" w:lineRule="auto"/>
        <w:rPr>
          <w:b/>
          <w:sz w:val="28"/>
          <w:szCs w:val="28"/>
        </w:rPr>
      </w:pPr>
      <w:r w:rsidRPr="00EB531B">
        <w:rPr>
          <w:b/>
          <w:sz w:val="28"/>
          <w:szCs w:val="28"/>
        </w:rPr>
        <w:t>2.</w:t>
      </w:r>
      <w:r>
        <w:rPr>
          <w:b/>
          <w:sz w:val="28"/>
          <w:szCs w:val="28"/>
        </w:rPr>
        <w:t xml:space="preserve"> ЗАДАЧИ УЧЕБНОЙ ОЗНАКОМИТЕЛЬНОЙ ПРАКТИКИ</w:t>
      </w:r>
    </w:p>
    <w:p w:rsidR="00EB531B" w:rsidRDefault="00EB531B" w:rsidP="00EC795C">
      <w:pPr>
        <w:pStyle w:val="a3"/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EB531B">
        <w:rPr>
          <w:sz w:val="28"/>
          <w:szCs w:val="28"/>
        </w:rPr>
        <w:t>Задачами учебной (ознакомительной) практики являются: ознакомление с материалами, оборудованием, приборами, проектами и другими материалами по строительству нефтяных и газовых скважин; приобретение первичных профессиональных навыков через наблюдение за приемами работы членов буровых бригад, ознакомление с различными технологическими операциями при бурении и эксплуатации скважин, монтажа и демонтажа оборудования; закрепление знаний, полученных при теоретическом изучении дисциплин «Основы бурения нефтяных и газовых скважин», «Геология»; практическая подготовка студентов к изучению основных специальных дисциплин</w:t>
      </w:r>
      <w:r>
        <w:rPr>
          <w:sz w:val="28"/>
          <w:szCs w:val="28"/>
        </w:rPr>
        <w:t>.</w:t>
      </w:r>
    </w:p>
    <w:p w:rsidR="00EB531B" w:rsidRDefault="00EB531B" w:rsidP="00EB531B">
      <w:pPr>
        <w:pStyle w:val="a3"/>
        <w:spacing w:after="0" w:line="360" w:lineRule="auto"/>
        <w:jc w:val="center"/>
        <w:rPr>
          <w:b/>
        </w:rPr>
      </w:pPr>
      <w:r w:rsidRPr="00EB531B">
        <w:rPr>
          <w:b/>
        </w:rPr>
        <w:t>3. ВИД ПРАКТИКИ, СПОСОБ, ФОРМА (ФОРМЫ) И МЕСТО ЕЕ ПРОВЕДЕНИЯ</w:t>
      </w:r>
    </w:p>
    <w:p w:rsidR="00EB531B" w:rsidRDefault="00EB531B" w:rsidP="00EB531B">
      <w:pPr>
        <w:pStyle w:val="a3"/>
        <w:spacing w:after="0" w:line="360" w:lineRule="auto"/>
        <w:rPr>
          <w:sz w:val="28"/>
          <w:szCs w:val="28"/>
        </w:rPr>
      </w:pPr>
      <w:r w:rsidRPr="00EB531B">
        <w:rPr>
          <w:sz w:val="28"/>
          <w:szCs w:val="28"/>
        </w:rPr>
        <w:t xml:space="preserve">Учебная (ознакомительная) практика является частью основной образовательной программы подготовки студентов по </w:t>
      </w:r>
      <w:r>
        <w:rPr>
          <w:sz w:val="28"/>
          <w:szCs w:val="28"/>
        </w:rPr>
        <w:t>специализации</w:t>
      </w:r>
      <w:r w:rsidRPr="00EB531B">
        <w:rPr>
          <w:sz w:val="28"/>
          <w:szCs w:val="28"/>
        </w:rPr>
        <w:t xml:space="preserve"> подготовки 21.05.06 НЕФТЕГАЗОВЫЕ ТЕХНИКА И ТЕХНОЛОГИИ. Практика реализуется на </w:t>
      </w:r>
      <w:r>
        <w:rPr>
          <w:sz w:val="28"/>
          <w:szCs w:val="28"/>
        </w:rPr>
        <w:t>2</w:t>
      </w:r>
      <w:r w:rsidRPr="00EB531B">
        <w:rPr>
          <w:sz w:val="28"/>
          <w:szCs w:val="28"/>
        </w:rPr>
        <w:t xml:space="preserve"> курсе заочн</w:t>
      </w:r>
      <w:r>
        <w:rPr>
          <w:sz w:val="28"/>
          <w:szCs w:val="28"/>
        </w:rPr>
        <w:t xml:space="preserve">ой </w:t>
      </w:r>
      <w:r w:rsidRPr="00EB531B">
        <w:rPr>
          <w:sz w:val="28"/>
          <w:szCs w:val="28"/>
        </w:rPr>
        <w:t>форм</w:t>
      </w:r>
      <w:r>
        <w:rPr>
          <w:sz w:val="28"/>
          <w:szCs w:val="28"/>
        </w:rPr>
        <w:t>ы</w:t>
      </w:r>
      <w:r w:rsidRPr="00EB531B">
        <w:rPr>
          <w:sz w:val="28"/>
          <w:szCs w:val="28"/>
        </w:rPr>
        <w:t xml:space="preserve"> обуч</w:t>
      </w:r>
      <w:r>
        <w:rPr>
          <w:sz w:val="28"/>
          <w:szCs w:val="28"/>
        </w:rPr>
        <w:t>ения</w:t>
      </w:r>
      <w:r w:rsidRPr="00EB531B">
        <w:rPr>
          <w:sz w:val="28"/>
          <w:szCs w:val="28"/>
        </w:rPr>
        <w:t xml:space="preserve"> института геологии, </w:t>
      </w:r>
      <w:proofErr w:type="spellStart"/>
      <w:r w:rsidRPr="00EB531B">
        <w:rPr>
          <w:sz w:val="28"/>
          <w:szCs w:val="28"/>
        </w:rPr>
        <w:t>нефтегазодобычи</w:t>
      </w:r>
      <w:proofErr w:type="spellEnd"/>
      <w:r w:rsidRPr="00EB531B">
        <w:rPr>
          <w:sz w:val="28"/>
          <w:szCs w:val="28"/>
        </w:rPr>
        <w:t xml:space="preserve"> и трубопроводного транспорта кафедрой бурения. Способы проведения учебной (ознакомительной) практики </w:t>
      </w:r>
      <w:r>
        <w:rPr>
          <w:sz w:val="28"/>
          <w:szCs w:val="28"/>
        </w:rPr>
        <w:t>– заочная, СРС, с индивидуальным заданием.</w:t>
      </w:r>
      <w:r w:rsidRPr="00EB531B">
        <w:rPr>
          <w:sz w:val="28"/>
          <w:szCs w:val="28"/>
        </w:rPr>
        <w:t xml:space="preserve"> Форма проведения практики – непрерывно. Для лиц с ограниченными возможностями здоровья выбор мест прохождения практик должен учитывать состояние здоровья и требования по доступности.</w:t>
      </w:r>
    </w:p>
    <w:p w:rsidR="00EB531B" w:rsidRDefault="00EB531B" w:rsidP="00EB531B">
      <w:pPr>
        <w:pStyle w:val="a3"/>
        <w:spacing w:after="0" w:line="360" w:lineRule="auto"/>
        <w:jc w:val="center"/>
        <w:rPr>
          <w:b/>
        </w:rPr>
      </w:pPr>
      <w:r w:rsidRPr="00EB531B">
        <w:rPr>
          <w:b/>
        </w:rPr>
        <w:t>4. ПЕРЕЧЕНЬ ПЛАНИРУЕМЫХ РЕЗУЛЬТАТОВ ОБУЧЕНИЯ ПРИ ПРОХОЖДЕНИИ ПРАКТИКИ</w:t>
      </w:r>
    </w:p>
    <w:p w:rsidR="00EB531B" w:rsidRDefault="00EB531B" w:rsidP="00EB531B">
      <w:pPr>
        <w:pStyle w:val="a3"/>
        <w:spacing w:after="0" w:line="360" w:lineRule="auto"/>
      </w:pPr>
      <w:r>
        <w:t xml:space="preserve">В результате обучения при прохождении учебной (ознакомительной) практики планируется получение следующих результатов: </w:t>
      </w:r>
    </w:p>
    <w:p w:rsidR="00EB531B" w:rsidRDefault="00EB531B" w:rsidP="00EB531B">
      <w:pPr>
        <w:pStyle w:val="a3"/>
        <w:spacing w:after="0" w:line="360" w:lineRule="auto"/>
      </w:pPr>
      <w:r>
        <w:lastRenderedPageBreak/>
        <w:t xml:space="preserve">- закрепление теоретических знаний по общей геологии и основам бурения нефтяных и газовых скважин, а также основным технологическим процессам при бурении скважин; </w:t>
      </w:r>
    </w:p>
    <w:p w:rsidR="00EB531B" w:rsidRDefault="00EB531B" w:rsidP="00EB531B">
      <w:pPr>
        <w:pStyle w:val="a3"/>
        <w:spacing w:after="0" w:line="360" w:lineRule="auto"/>
      </w:pPr>
      <w:r>
        <w:t>- знание правил безопасности при бурении нефтяных и газовых скважин, экологической и противопожарной безопасности;</w:t>
      </w:r>
    </w:p>
    <w:p w:rsidR="00EB531B" w:rsidRPr="00EB531B" w:rsidRDefault="00EB531B" w:rsidP="00EB531B">
      <w:pPr>
        <w:pStyle w:val="a3"/>
        <w:spacing w:after="0" w:line="360" w:lineRule="auto"/>
      </w:pPr>
      <w:r>
        <w:t xml:space="preserve"> - изучение проектно-сметной документации на бурение скважин</w:t>
      </w:r>
      <w:r w:rsidRPr="00EB531B">
        <w:t>;</w:t>
      </w:r>
    </w:p>
    <w:p w:rsidR="00EB531B" w:rsidRDefault="00EB531B" w:rsidP="00EB531B">
      <w:pPr>
        <w:pStyle w:val="a3"/>
        <w:spacing w:after="0" w:line="360" w:lineRule="auto"/>
      </w:pPr>
      <w:r>
        <w:t xml:space="preserve"> - применение полученных теоретических знаний при решении задач, поставленных в ходе прохождения последующих практик; </w:t>
      </w:r>
    </w:p>
    <w:p w:rsidR="00EB531B" w:rsidRDefault="00EB531B" w:rsidP="00EB531B">
      <w:pPr>
        <w:pStyle w:val="a3"/>
        <w:spacing w:after="0" w:line="360" w:lineRule="auto"/>
      </w:pPr>
      <w:r>
        <w:t>- использование бурового оборудования, инструментов и приборов, применяемых при бурении;</w:t>
      </w:r>
    </w:p>
    <w:p w:rsidR="00EB531B" w:rsidRDefault="00EB531B" w:rsidP="00EB531B">
      <w:pPr>
        <w:pStyle w:val="a3"/>
        <w:spacing w:after="0" w:line="360" w:lineRule="auto"/>
      </w:pPr>
      <w:r>
        <w:t xml:space="preserve"> - владение навыками индивидуальной и коллективной работы над поставленными вопросами;</w:t>
      </w:r>
    </w:p>
    <w:p w:rsidR="00EB531B" w:rsidRDefault="00EB531B" w:rsidP="00EB531B">
      <w:pPr>
        <w:pStyle w:val="a3"/>
        <w:spacing w:after="0" w:line="360" w:lineRule="auto"/>
      </w:pPr>
      <w:r>
        <w:t xml:space="preserve">  - владение навыками составления геологического раздела технического проекта на строительство скважины;</w:t>
      </w:r>
    </w:p>
    <w:p w:rsidR="00EB531B" w:rsidRDefault="00EB531B" w:rsidP="00EB531B">
      <w:pPr>
        <w:pStyle w:val="a3"/>
        <w:spacing w:after="0" w:line="360" w:lineRule="auto"/>
      </w:pPr>
      <w:r>
        <w:t>- умение применять правила безопасности в нефтяной и газовой промышленности.</w:t>
      </w:r>
    </w:p>
    <w:p w:rsidR="007E10EF" w:rsidRDefault="007E10EF" w:rsidP="00EB531B">
      <w:pPr>
        <w:pStyle w:val="a3"/>
        <w:spacing w:after="0" w:line="360" w:lineRule="auto"/>
      </w:pPr>
      <w:r>
        <w:t>Во время практики обучающийся должен освоить следующие компетенции.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7E10EF" w:rsidTr="007E10EF">
        <w:tc>
          <w:tcPr>
            <w:tcW w:w="3115" w:type="dxa"/>
          </w:tcPr>
          <w:p w:rsidR="007E10EF" w:rsidRDefault="007E10EF" w:rsidP="007E10EF">
            <w:pPr>
              <w:pStyle w:val="a3"/>
              <w:spacing w:after="0" w:line="360" w:lineRule="auto"/>
              <w:ind w:firstLine="0"/>
              <w:jc w:val="center"/>
              <w:rPr>
                <w:b/>
                <w:sz w:val="28"/>
                <w:szCs w:val="28"/>
              </w:rPr>
            </w:pPr>
            <w:r>
              <w:t>Категория компетенции</w:t>
            </w:r>
          </w:p>
        </w:tc>
        <w:tc>
          <w:tcPr>
            <w:tcW w:w="3115" w:type="dxa"/>
          </w:tcPr>
          <w:p w:rsidR="007E10EF" w:rsidRDefault="007E10EF" w:rsidP="007E10EF">
            <w:pPr>
              <w:pStyle w:val="a3"/>
              <w:spacing w:after="0" w:line="360" w:lineRule="auto"/>
              <w:ind w:firstLine="0"/>
              <w:jc w:val="center"/>
              <w:rPr>
                <w:b/>
                <w:sz w:val="28"/>
                <w:szCs w:val="28"/>
              </w:rPr>
            </w:pPr>
            <w:r>
              <w:t>Код и наименование компетенции</w:t>
            </w:r>
          </w:p>
        </w:tc>
        <w:tc>
          <w:tcPr>
            <w:tcW w:w="3115" w:type="dxa"/>
          </w:tcPr>
          <w:p w:rsidR="007E10EF" w:rsidRDefault="007E10EF" w:rsidP="007E10EF">
            <w:pPr>
              <w:pStyle w:val="a3"/>
              <w:spacing w:after="0" w:line="360" w:lineRule="auto"/>
              <w:ind w:firstLine="0"/>
              <w:jc w:val="center"/>
              <w:rPr>
                <w:b/>
                <w:sz w:val="28"/>
                <w:szCs w:val="28"/>
              </w:rPr>
            </w:pPr>
            <w:r>
              <w:t>Индикаторы достижения компетенции</w:t>
            </w:r>
          </w:p>
        </w:tc>
      </w:tr>
      <w:tr w:rsidR="007E10EF" w:rsidTr="008B30AB">
        <w:tc>
          <w:tcPr>
            <w:tcW w:w="9345" w:type="dxa"/>
            <w:gridSpan w:val="3"/>
          </w:tcPr>
          <w:p w:rsidR="007E10EF" w:rsidRPr="007E10EF" w:rsidRDefault="007E10EF" w:rsidP="007E10EF">
            <w:pPr>
              <w:pStyle w:val="a3"/>
              <w:spacing w:after="0" w:line="360" w:lineRule="auto"/>
              <w:ind w:firstLine="0"/>
              <w:jc w:val="center"/>
            </w:pPr>
            <w:r>
              <w:t>Универсальные компетенции (УК)</w:t>
            </w:r>
          </w:p>
        </w:tc>
      </w:tr>
      <w:tr w:rsidR="007E10EF" w:rsidTr="007E10EF">
        <w:tc>
          <w:tcPr>
            <w:tcW w:w="3115" w:type="dxa"/>
          </w:tcPr>
          <w:p w:rsidR="007E10EF" w:rsidRDefault="007E10EF" w:rsidP="007E10EF">
            <w:pPr>
              <w:pStyle w:val="a3"/>
              <w:spacing w:after="0" w:line="360" w:lineRule="auto"/>
              <w:ind w:firstLine="0"/>
              <w:jc w:val="center"/>
            </w:pPr>
            <w:r>
              <w:t>Системное и критическое мышление</w:t>
            </w:r>
          </w:p>
        </w:tc>
        <w:tc>
          <w:tcPr>
            <w:tcW w:w="3115" w:type="dxa"/>
          </w:tcPr>
          <w:p w:rsidR="007E10EF" w:rsidRPr="007E10EF" w:rsidRDefault="007E10EF" w:rsidP="007E10EF">
            <w:pPr>
              <w:pStyle w:val="a3"/>
              <w:spacing w:after="0" w:line="360" w:lineRule="auto"/>
              <w:rPr>
                <w:sz w:val="28"/>
                <w:szCs w:val="28"/>
              </w:rPr>
            </w:pPr>
            <w:r w:rsidRPr="00EC795C">
              <w:rPr>
                <w:sz w:val="28"/>
                <w:szCs w:val="28"/>
              </w:rPr>
              <w:t>УК-1</w:t>
            </w:r>
            <w:r>
              <w:rPr>
                <w:sz w:val="28"/>
                <w:szCs w:val="28"/>
              </w:rPr>
              <w:t>-</w:t>
            </w:r>
            <w:r>
              <w:t xml:space="preserve"> Способность осуществлять критический анализ проблемных ситуаций на основе системного подхода, вырабатывать стратегию действий.</w:t>
            </w:r>
          </w:p>
        </w:tc>
        <w:tc>
          <w:tcPr>
            <w:tcW w:w="3115" w:type="dxa"/>
          </w:tcPr>
          <w:p w:rsidR="007E10EF" w:rsidRDefault="007E10EF" w:rsidP="007E10EF">
            <w:pPr>
              <w:pStyle w:val="a3"/>
              <w:spacing w:after="0" w:line="360" w:lineRule="auto"/>
              <w:ind w:firstLine="0"/>
            </w:pPr>
            <w:r w:rsidRPr="007E10EF">
              <w:rPr>
                <w:b/>
              </w:rPr>
              <w:t>Знать:</w:t>
            </w:r>
            <w:r w:rsidRPr="007E10EF">
              <w:t xml:space="preserve"> - методики поиска, сбора и обработки информации; - актуальные российские и зарубежные источники информации в сфере профессиональной деятельности; - метод системного анализа.</w:t>
            </w:r>
          </w:p>
          <w:p w:rsidR="007E10EF" w:rsidRDefault="007E10EF" w:rsidP="007E10EF">
            <w:pPr>
              <w:pStyle w:val="a3"/>
              <w:spacing w:after="0" w:line="360" w:lineRule="auto"/>
              <w:ind w:firstLine="0"/>
            </w:pPr>
            <w:r w:rsidRPr="007E10EF">
              <w:rPr>
                <w:b/>
              </w:rPr>
              <w:t>Уметь:</w:t>
            </w:r>
            <w:r w:rsidRPr="007E10EF">
              <w:t xml:space="preserve"> - применять методики поиска, сбора и обработки информации; - осуществлять критический анализ и синтез информации, полученной из разных источников; - применять системный </w:t>
            </w:r>
            <w:r w:rsidRPr="007E10EF">
              <w:lastRenderedPageBreak/>
              <w:t xml:space="preserve">подход для решения поставленных задач. </w:t>
            </w:r>
            <w:r w:rsidRPr="007E10EF">
              <w:rPr>
                <w:b/>
              </w:rPr>
              <w:t>Владеть:</w:t>
            </w:r>
            <w:r w:rsidRPr="007E10EF">
              <w:t xml:space="preserve"> - методами поиска, сбора и обработки, критического анализа и синтеза информации; - методикой системного подхода для решения поставленных задач</w:t>
            </w:r>
          </w:p>
        </w:tc>
      </w:tr>
      <w:tr w:rsidR="007E10EF" w:rsidTr="008B30AB">
        <w:tc>
          <w:tcPr>
            <w:tcW w:w="9345" w:type="dxa"/>
            <w:gridSpan w:val="3"/>
          </w:tcPr>
          <w:p w:rsidR="007E10EF" w:rsidRPr="007E10EF" w:rsidRDefault="007E10EF" w:rsidP="007E10EF">
            <w:pPr>
              <w:pStyle w:val="a3"/>
              <w:spacing w:after="0" w:line="360" w:lineRule="auto"/>
              <w:ind w:firstLine="0"/>
              <w:jc w:val="center"/>
              <w:rPr>
                <w:b/>
              </w:rPr>
            </w:pPr>
            <w:r>
              <w:lastRenderedPageBreak/>
              <w:t>Общепрофессиональные компетенции (ОПК)</w:t>
            </w:r>
          </w:p>
        </w:tc>
      </w:tr>
      <w:tr w:rsidR="007E10EF" w:rsidTr="007E10EF">
        <w:tc>
          <w:tcPr>
            <w:tcW w:w="3115" w:type="dxa"/>
          </w:tcPr>
          <w:p w:rsidR="007E10EF" w:rsidRDefault="007E10EF" w:rsidP="007E10EF">
            <w:pPr>
              <w:pStyle w:val="a3"/>
              <w:spacing w:after="0" w:line="360" w:lineRule="auto"/>
              <w:ind w:firstLine="0"/>
              <w:jc w:val="center"/>
            </w:pPr>
            <w:r>
              <w:t>Профессиональное совершенствование</w:t>
            </w:r>
          </w:p>
        </w:tc>
        <w:tc>
          <w:tcPr>
            <w:tcW w:w="3115" w:type="dxa"/>
          </w:tcPr>
          <w:p w:rsidR="007E10EF" w:rsidRPr="00EC795C" w:rsidRDefault="007E10EF" w:rsidP="007E10EF">
            <w:pPr>
              <w:pStyle w:val="a3"/>
              <w:spacing w:after="0" w:line="360" w:lineRule="auto"/>
              <w:rPr>
                <w:sz w:val="28"/>
                <w:szCs w:val="28"/>
              </w:rPr>
            </w:pPr>
            <w:r>
              <w:t>ОПК-5 - Способность находить и перерабатывать информацию, требуемую для принятия решений в научных исследованиях и в практической технической деятельности, проводить патентный анализ и трансфер технологий</w:t>
            </w:r>
          </w:p>
        </w:tc>
        <w:tc>
          <w:tcPr>
            <w:tcW w:w="3115" w:type="dxa"/>
          </w:tcPr>
          <w:p w:rsidR="007E10EF" w:rsidRDefault="007E10EF" w:rsidP="007E10EF">
            <w:pPr>
              <w:pStyle w:val="a3"/>
              <w:spacing w:after="0" w:line="360" w:lineRule="auto"/>
              <w:ind w:firstLine="0"/>
            </w:pPr>
            <w:r w:rsidRPr="007E10EF">
              <w:rPr>
                <w:b/>
              </w:rPr>
              <w:t>Знать:</w:t>
            </w:r>
            <w:r w:rsidRPr="007E10EF">
              <w:t xml:space="preserve"> - технологию проведения типовых экспериментов на стандартном оборудовании в лаборатории и на производстве; </w:t>
            </w:r>
          </w:p>
          <w:p w:rsidR="007E10EF" w:rsidRPr="007E10EF" w:rsidRDefault="007E10EF" w:rsidP="007E10EF">
            <w:pPr>
              <w:pStyle w:val="a3"/>
              <w:spacing w:after="0" w:line="360" w:lineRule="auto"/>
              <w:ind w:firstLine="0"/>
            </w:pPr>
            <w:r w:rsidRPr="007E10EF">
              <w:rPr>
                <w:b/>
              </w:rPr>
              <w:t>Уметь:</w:t>
            </w:r>
            <w:r w:rsidRPr="007E10EF">
              <w:t xml:space="preserve"> - обрабатывать результаты научно-исследовательской деятельности, используя стандартное оборудование, приборы и материалы; </w:t>
            </w:r>
            <w:r w:rsidRPr="007E10EF">
              <w:rPr>
                <w:b/>
              </w:rPr>
              <w:t xml:space="preserve">Владеть: </w:t>
            </w:r>
            <w:r w:rsidRPr="007E10EF">
              <w:t>- техникой экспериментирования с использованием пакетов программ.</w:t>
            </w:r>
          </w:p>
        </w:tc>
      </w:tr>
    </w:tbl>
    <w:p w:rsidR="007E10EF" w:rsidRDefault="007E10EF" w:rsidP="00EB531B">
      <w:pPr>
        <w:pStyle w:val="a3"/>
        <w:spacing w:after="0" w:line="360" w:lineRule="auto"/>
        <w:rPr>
          <w:b/>
          <w:sz w:val="28"/>
          <w:szCs w:val="28"/>
        </w:rPr>
      </w:pPr>
    </w:p>
    <w:p w:rsidR="007E10EF" w:rsidRDefault="007E10EF" w:rsidP="00EB531B">
      <w:pPr>
        <w:pStyle w:val="a3"/>
        <w:spacing w:after="0" w:line="360" w:lineRule="auto"/>
        <w:rPr>
          <w:sz w:val="28"/>
          <w:szCs w:val="28"/>
        </w:rPr>
      </w:pPr>
      <w:r w:rsidRPr="007E10EF">
        <w:rPr>
          <w:sz w:val="28"/>
          <w:szCs w:val="28"/>
        </w:rPr>
        <w:t xml:space="preserve">По окончании прохождения учебной (ознакомительной) практики обучающийся должен достичь следующие результаты обучения: </w:t>
      </w:r>
    </w:p>
    <w:p w:rsidR="007E10EF" w:rsidRDefault="007E10EF" w:rsidP="00EB531B">
      <w:pPr>
        <w:pStyle w:val="a3"/>
        <w:spacing w:after="0" w:line="360" w:lineRule="auto"/>
        <w:rPr>
          <w:sz w:val="28"/>
          <w:szCs w:val="28"/>
        </w:rPr>
      </w:pPr>
      <w:r w:rsidRPr="007E10EF">
        <w:rPr>
          <w:i/>
          <w:sz w:val="28"/>
          <w:szCs w:val="28"/>
        </w:rPr>
        <w:t>Знать:</w:t>
      </w:r>
      <w:r w:rsidRPr="007E10EF">
        <w:rPr>
          <w:sz w:val="28"/>
          <w:szCs w:val="28"/>
        </w:rPr>
        <w:t xml:space="preserve"> - общую геологию, основы бурения нефтяных и газовых скважин и основные технологические процессы при бурении скважин; - правила безопасности при бурении нефтяных и газовых скважин, экологической и противопожарной безопасности; - проектно-сметную документацию на бурение скважин. </w:t>
      </w:r>
    </w:p>
    <w:p w:rsidR="007E10EF" w:rsidRDefault="007E10EF" w:rsidP="00EB531B">
      <w:pPr>
        <w:pStyle w:val="a3"/>
        <w:spacing w:after="0" w:line="360" w:lineRule="auto"/>
        <w:rPr>
          <w:sz w:val="28"/>
          <w:szCs w:val="28"/>
        </w:rPr>
      </w:pPr>
      <w:r w:rsidRPr="007E10EF">
        <w:rPr>
          <w:i/>
          <w:sz w:val="28"/>
          <w:szCs w:val="28"/>
        </w:rPr>
        <w:lastRenderedPageBreak/>
        <w:t>Уметь:</w:t>
      </w:r>
      <w:r w:rsidRPr="007E10EF">
        <w:rPr>
          <w:sz w:val="28"/>
          <w:szCs w:val="28"/>
        </w:rPr>
        <w:t xml:space="preserve"> - применять полученные теоретические знания при решении задач, поставленных в ходе прохождения последующих практик; - применять буровое оборудование, инструменты и приборы, используемые при бурении; </w:t>
      </w:r>
      <w:r w:rsidRPr="007E10EF">
        <w:rPr>
          <w:i/>
          <w:sz w:val="28"/>
          <w:szCs w:val="28"/>
        </w:rPr>
        <w:t>Владеть:</w:t>
      </w:r>
      <w:r w:rsidRPr="007E10EF">
        <w:rPr>
          <w:sz w:val="28"/>
          <w:szCs w:val="28"/>
        </w:rPr>
        <w:t xml:space="preserve"> - навыками индивидуальной и коллективной работы над поставленными вопросами; - навыками составления геологического раздела технического проекта на строительство скважины; - умением применять правила безопасности в нефтяной и газовой промышленности.</w:t>
      </w:r>
    </w:p>
    <w:p w:rsidR="007E10EF" w:rsidRDefault="007E10EF" w:rsidP="00EB531B">
      <w:pPr>
        <w:pStyle w:val="a3"/>
        <w:spacing w:after="0" w:line="360" w:lineRule="auto"/>
        <w:rPr>
          <w:sz w:val="28"/>
          <w:szCs w:val="28"/>
        </w:rPr>
      </w:pPr>
      <w:r>
        <w:rPr>
          <w:i/>
        </w:rPr>
        <w:t>Б</w:t>
      </w:r>
      <w:r w:rsidRPr="007E10EF">
        <w:rPr>
          <w:i/>
        </w:rPr>
        <w:t>ыть способным:</w:t>
      </w:r>
      <w:r w:rsidR="00E86EDB">
        <w:t xml:space="preserve"> анализировать полученные знания при изучении научной технической литературы, излагать изученный материал технически грамотным языком, для оформления стандартного отчета по изученным материалам.</w:t>
      </w:r>
      <w:r w:rsidRPr="007E10EF">
        <w:rPr>
          <w:sz w:val="28"/>
          <w:szCs w:val="28"/>
        </w:rPr>
        <w:t xml:space="preserve"> Знания, умения и владения должны обеспечивать формирование указанной компетенции. </w:t>
      </w:r>
    </w:p>
    <w:p w:rsidR="00E86EDB" w:rsidRDefault="00E86EDB" w:rsidP="00E86EDB">
      <w:pPr>
        <w:pStyle w:val="a3"/>
        <w:spacing w:after="0" w:line="360" w:lineRule="auto"/>
        <w:jc w:val="center"/>
        <w:rPr>
          <w:b/>
        </w:rPr>
      </w:pPr>
      <w:r w:rsidRPr="00E86EDB">
        <w:rPr>
          <w:b/>
        </w:rPr>
        <w:t>5. МЕСТО УЧЕБНОЙ ОЗНАКОМИТЕЛЬНОЙ ПРАКТИКИ В СТРУКТУРЕ ООП ВО</w:t>
      </w:r>
    </w:p>
    <w:p w:rsidR="00E86EDB" w:rsidRDefault="00E86EDB" w:rsidP="00E86EDB">
      <w:pPr>
        <w:pStyle w:val="a3"/>
        <w:spacing w:after="0" w:line="360" w:lineRule="auto"/>
        <w:rPr>
          <w:sz w:val="28"/>
          <w:szCs w:val="28"/>
        </w:rPr>
      </w:pPr>
      <w:r w:rsidRPr="00E86EDB">
        <w:rPr>
          <w:sz w:val="28"/>
          <w:szCs w:val="28"/>
        </w:rPr>
        <w:t xml:space="preserve">Учебная (ознакомительная) практика входит в блок 2 «Практики» в составе учебного плана основной образовательной программы по </w:t>
      </w:r>
      <w:r>
        <w:rPr>
          <w:sz w:val="28"/>
          <w:szCs w:val="28"/>
        </w:rPr>
        <w:t xml:space="preserve">специальности </w:t>
      </w:r>
      <w:r w:rsidRPr="00E86EDB">
        <w:rPr>
          <w:sz w:val="28"/>
          <w:szCs w:val="28"/>
        </w:rPr>
        <w:t>подготовки в составе учебного плана основной образовательной программы по специальности 21.05.06 «Нефтегазовые техника и технологии», специализация «Буре</w:t>
      </w:r>
      <w:r>
        <w:rPr>
          <w:sz w:val="28"/>
          <w:szCs w:val="28"/>
        </w:rPr>
        <w:t xml:space="preserve">ние нефтяных и газовых скважин». </w:t>
      </w:r>
      <w:r w:rsidRPr="00E86EDB">
        <w:rPr>
          <w:sz w:val="28"/>
          <w:szCs w:val="28"/>
        </w:rPr>
        <w:t>Учебная (ознакомительная) практика базируется на знании следующих дисциплин: Б1.О.22 «Геология», Б1.О.25 «Основы бурения нефтяных и газовых скважин».</w:t>
      </w:r>
    </w:p>
    <w:p w:rsidR="00E86EDB" w:rsidRDefault="00E86EDB" w:rsidP="00E86EDB">
      <w:pPr>
        <w:pStyle w:val="a3"/>
        <w:spacing w:after="0" w:line="360" w:lineRule="auto"/>
        <w:jc w:val="center"/>
        <w:rPr>
          <w:b/>
        </w:rPr>
      </w:pPr>
      <w:r w:rsidRPr="00E86EDB">
        <w:rPr>
          <w:b/>
        </w:rPr>
        <w:t>6. ОБЪЕМ ПРАКТИКИ В ЗАЧЕТНЫХ ЕДИНИЦАХ И ЕЕ ПРОДОЛЖИТЕЛЬНОСТЬ</w:t>
      </w:r>
    </w:p>
    <w:p w:rsidR="00E86EDB" w:rsidRDefault="00E86EDB" w:rsidP="00E86EDB">
      <w:pPr>
        <w:pStyle w:val="a3"/>
        <w:spacing w:after="0" w:line="360" w:lineRule="auto"/>
        <w:rPr>
          <w:sz w:val="28"/>
          <w:szCs w:val="28"/>
        </w:rPr>
      </w:pPr>
      <w:r w:rsidRPr="00E86EDB">
        <w:rPr>
          <w:sz w:val="28"/>
          <w:szCs w:val="28"/>
        </w:rPr>
        <w:t xml:space="preserve">Объем учебной (ознакомительной) практики составляет </w:t>
      </w:r>
      <w:r>
        <w:rPr>
          <w:sz w:val="28"/>
          <w:szCs w:val="28"/>
        </w:rPr>
        <w:t>5</w:t>
      </w:r>
      <w:r w:rsidRPr="00E86EDB">
        <w:rPr>
          <w:sz w:val="28"/>
          <w:szCs w:val="28"/>
        </w:rPr>
        <w:t xml:space="preserve"> зачетных единиц и 3 2/6 недели (</w:t>
      </w:r>
      <w:r>
        <w:rPr>
          <w:sz w:val="28"/>
          <w:szCs w:val="28"/>
        </w:rPr>
        <w:t>180</w:t>
      </w:r>
      <w:r w:rsidRPr="00E86EDB">
        <w:rPr>
          <w:sz w:val="28"/>
          <w:szCs w:val="28"/>
        </w:rPr>
        <w:t xml:space="preserve"> часов) с 4</w:t>
      </w:r>
      <w:r>
        <w:rPr>
          <w:sz w:val="28"/>
          <w:szCs w:val="28"/>
        </w:rPr>
        <w:t>2</w:t>
      </w:r>
      <w:r w:rsidRPr="00E86EDB">
        <w:rPr>
          <w:sz w:val="28"/>
          <w:szCs w:val="28"/>
        </w:rPr>
        <w:t xml:space="preserve"> по 4</w:t>
      </w:r>
      <w:r>
        <w:rPr>
          <w:sz w:val="28"/>
          <w:szCs w:val="28"/>
        </w:rPr>
        <w:t>5</w:t>
      </w:r>
      <w:r w:rsidRPr="00E86EDB">
        <w:rPr>
          <w:sz w:val="28"/>
          <w:szCs w:val="28"/>
        </w:rPr>
        <w:t xml:space="preserve"> недели согласно учебному плану и календарному учебному графику. Количество часов по формам организации учебного процесса: контроль практик </w:t>
      </w:r>
      <w:r w:rsidR="00BA12A7">
        <w:rPr>
          <w:sz w:val="28"/>
          <w:szCs w:val="28"/>
        </w:rPr>
        <w:t>нет</w:t>
      </w:r>
      <w:r w:rsidRPr="00E86EDB">
        <w:rPr>
          <w:sz w:val="28"/>
          <w:szCs w:val="28"/>
        </w:rPr>
        <w:t>, самостоятельная работа студента 1</w:t>
      </w:r>
      <w:r w:rsidR="00BA12A7">
        <w:rPr>
          <w:sz w:val="28"/>
          <w:szCs w:val="28"/>
        </w:rPr>
        <w:t>77</w:t>
      </w:r>
      <w:r w:rsidRPr="00E86EDB">
        <w:rPr>
          <w:sz w:val="28"/>
          <w:szCs w:val="28"/>
        </w:rPr>
        <w:t>,7 часа, индивидуальное занятие 2 часа, прием и защита отчета 0,3 часа.</w:t>
      </w:r>
    </w:p>
    <w:p w:rsidR="00BA12A7" w:rsidRDefault="00BA12A7" w:rsidP="00E86EDB">
      <w:pPr>
        <w:pStyle w:val="a3"/>
        <w:spacing w:after="0" w:line="360" w:lineRule="auto"/>
        <w:rPr>
          <w:sz w:val="28"/>
          <w:szCs w:val="28"/>
        </w:rPr>
      </w:pPr>
    </w:p>
    <w:p w:rsidR="00BA12A7" w:rsidRDefault="00BA12A7" w:rsidP="00E86EDB">
      <w:pPr>
        <w:pStyle w:val="a3"/>
        <w:spacing w:after="0" w:line="360" w:lineRule="auto"/>
        <w:rPr>
          <w:sz w:val="28"/>
          <w:szCs w:val="28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936"/>
        <w:gridCol w:w="1188"/>
        <w:gridCol w:w="895"/>
        <w:gridCol w:w="951"/>
        <w:gridCol w:w="837"/>
        <w:gridCol w:w="1481"/>
        <w:gridCol w:w="1537"/>
        <w:gridCol w:w="1520"/>
      </w:tblGrid>
      <w:tr w:rsidR="00BA12A7" w:rsidTr="00BA12A7">
        <w:trPr>
          <w:trHeight w:val="549"/>
        </w:trPr>
        <w:tc>
          <w:tcPr>
            <w:tcW w:w="936" w:type="dxa"/>
            <w:vMerge w:val="restart"/>
            <w:textDirection w:val="btLr"/>
          </w:tcPr>
          <w:p w:rsidR="00BA12A7" w:rsidRDefault="00BA12A7" w:rsidP="00BA12A7">
            <w:pPr>
              <w:pStyle w:val="a3"/>
              <w:spacing w:after="0" w:line="360" w:lineRule="auto"/>
              <w:ind w:left="113" w:right="113" w:firstLine="0"/>
              <w:rPr>
                <w:sz w:val="28"/>
                <w:szCs w:val="28"/>
              </w:rPr>
            </w:pPr>
            <w:r w:rsidRPr="00BA12A7">
              <w:rPr>
                <w:sz w:val="28"/>
                <w:szCs w:val="28"/>
              </w:rPr>
              <w:lastRenderedPageBreak/>
              <w:t>Семестр</w:t>
            </w:r>
          </w:p>
        </w:tc>
        <w:tc>
          <w:tcPr>
            <w:tcW w:w="1188" w:type="dxa"/>
            <w:vMerge w:val="restart"/>
            <w:textDirection w:val="btLr"/>
          </w:tcPr>
          <w:p w:rsidR="00BA12A7" w:rsidRDefault="00BA12A7" w:rsidP="00BA12A7">
            <w:pPr>
              <w:pStyle w:val="a3"/>
              <w:spacing w:after="0" w:line="360" w:lineRule="auto"/>
              <w:ind w:left="113" w:right="113" w:firstLine="0"/>
              <w:rPr>
                <w:sz w:val="28"/>
                <w:szCs w:val="28"/>
              </w:rPr>
            </w:pPr>
            <w:r w:rsidRPr="00BA12A7">
              <w:rPr>
                <w:sz w:val="28"/>
                <w:szCs w:val="28"/>
              </w:rPr>
              <w:t xml:space="preserve">Всего </w:t>
            </w:r>
          </w:p>
          <w:p w:rsidR="00BA12A7" w:rsidRDefault="00BA12A7" w:rsidP="00BA12A7">
            <w:pPr>
              <w:pStyle w:val="a3"/>
              <w:spacing w:after="0" w:line="360" w:lineRule="auto"/>
              <w:ind w:left="113" w:right="113" w:firstLine="0"/>
              <w:rPr>
                <w:sz w:val="28"/>
                <w:szCs w:val="28"/>
              </w:rPr>
            </w:pPr>
            <w:proofErr w:type="spellStart"/>
            <w:r w:rsidRPr="00BA12A7">
              <w:rPr>
                <w:sz w:val="28"/>
                <w:szCs w:val="28"/>
              </w:rPr>
              <w:t>конт</w:t>
            </w:r>
            <w:proofErr w:type="spellEnd"/>
            <w:r w:rsidRPr="00BA12A7">
              <w:rPr>
                <w:sz w:val="28"/>
                <w:szCs w:val="28"/>
              </w:rPr>
              <w:t>. часов</w:t>
            </w:r>
          </w:p>
        </w:tc>
        <w:tc>
          <w:tcPr>
            <w:tcW w:w="2683" w:type="dxa"/>
            <w:gridSpan w:val="3"/>
          </w:tcPr>
          <w:p w:rsidR="00BA12A7" w:rsidRDefault="00BA12A7" w:rsidP="00BA12A7">
            <w:pPr>
              <w:pStyle w:val="a3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 том числе</w:t>
            </w:r>
          </w:p>
        </w:tc>
        <w:tc>
          <w:tcPr>
            <w:tcW w:w="1481" w:type="dxa"/>
            <w:vMerge w:val="restart"/>
          </w:tcPr>
          <w:p w:rsidR="00BA12A7" w:rsidRDefault="00BA12A7" w:rsidP="00BA12A7">
            <w:pPr>
              <w:pStyle w:val="a3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СРС</w:t>
            </w:r>
          </w:p>
        </w:tc>
        <w:tc>
          <w:tcPr>
            <w:tcW w:w="1537" w:type="dxa"/>
            <w:vMerge w:val="restart"/>
          </w:tcPr>
          <w:p w:rsidR="00BA12A7" w:rsidRDefault="00BA12A7" w:rsidP="00BA12A7">
            <w:pPr>
              <w:pStyle w:val="a3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Контроль</w:t>
            </w:r>
          </w:p>
        </w:tc>
        <w:tc>
          <w:tcPr>
            <w:tcW w:w="1520" w:type="dxa"/>
            <w:vMerge w:val="restart"/>
          </w:tcPr>
          <w:p w:rsidR="00BA12A7" w:rsidRDefault="00BA12A7" w:rsidP="00BA12A7">
            <w:pPr>
              <w:pStyle w:val="a3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>
              <w:t>Форма контроля (зачет, зачет с оценкой, экзамен)</w:t>
            </w:r>
          </w:p>
        </w:tc>
      </w:tr>
      <w:tr w:rsidR="00BA12A7" w:rsidTr="00BA12A7">
        <w:trPr>
          <w:trHeight w:val="548"/>
        </w:trPr>
        <w:tc>
          <w:tcPr>
            <w:tcW w:w="936" w:type="dxa"/>
            <w:vMerge/>
          </w:tcPr>
          <w:p w:rsidR="00BA12A7" w:rsidRPr="00BA12A7" w:rsidRDefault="00BA12A7" w:rsidP="00E86EDB">
            <w:pPr>
              <w:pStyle w:val="a3"/>
              <w:spacing w:after="0" w:line="360" w:lineRule="auto"/>
              <w:ind w:firstLine="0"/>
              <w:rPr>
                <w:sz w:val="28"/>
                <w:szCs w:val="28"/>
              </w:rPr>
            </w:pPr>
          </w:p>
        </w:tc>
        <w:tc>
          <w:tcPr>
            <w:tcW w:w="1188" w:type="dxa"/>
            <w:vMerge/>
          </w:tcPr>
          <w:p w:rsidR="00BA12A7" w:rsidRPr="00BA12A7" w:rsidRDefault="00BA12A7" w:rsidP="00E86EDB">
            <w:pPr>
              <w:pStyle w:val="a3"/>
              <w:spacing w:after="0" w:line="360" w:lineRule="auto"/>
              <w:ind w:firstLine="0"/>
              <w:rPr>
                <w:sz w:val="28"/>
                <w:szCs w:val="28"/>
              </w:rPr>
            </w:pPr>
          </w:p>
        </w:tc>
        <w:tc>
          <w:tcPr>
            <w:tcW w:w="895" w:type="dxa"/>
          </w:tcPr>
          <w:p w:rsidR="00BA12A7" w:rsidRDefault="00BA12A7" w:rsidP="00BA12A7">
            <w:pPr>
              <w:pStyle w:val="a3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</w:t>
            </w:r>
          </w:p>
        </w:tc>
        <w:tc>
          <w:tcPr>
            <w:tcW w:w="951" w:type="dxa"/>
          </w:tcPr>
          <w:p w:rsidR="00BA12A7" w:rsidRDefault="00BA12A7" w:rsidP="00BA12A7">
            <w:pPr>
              <w:pStyle w:val="a3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АК</w:t>
            </w:r>
          </w:p>
        </w:tc>
        <w:tc>
          <w:tcPr>
            <w:tcW w:w="837" w:type="dxa"/>
          </w:tcPr>
          <w:p w:rsidR="00BA12A7" w:rsidRDefault="00BA12A7" w:rsidP="00BA12A7">
            <w:pPr>
              <w:pStyle w:val="a3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КПр</w:t>
            </w:r>
            <w:proofErr w:type="spellEnd"/>
          </w:p>
        </w:tc>
        <w:tc>
          <w:tcPr>
            <w:tcW w:w="1481" w:type="dxa"/>
            <w:vMerge/>
          </w:tcPr>
          <w:p w:rsidR="00BA12A7" w:rsidRDefault="00BA12A7" w:rsidP="00BA12A7">
            <w:pPr>
              <w:pStyle w:val="a3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537" w:type="dxa"/>
            <w:vMerge/>
          </w:tcPr>
          <w:p w:rsidR="00BA12A7" w:rsidRDefault="00BA12A7" w:rsidP="00BA12A7">
            <w:pPr>
              <w:pStyle w:val="a3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520" w:type="dxa"/>
            <w:vMerge/>
          </w:tcPr>
          <w:p w:rsidR="00BA12A7" w:rsidRDefault="00BA12A7" w:rsidP="00BA12A7">
            <w:pPr>
              <w:pStyle w:val="a3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</w:p>
        </w:tc>
      </w:tr>
      <w:tr w:rsidR="00BA12A7" w:rsidTr="008B30AB">
        <w:trPr>
          <w:trHeight w:val="548"/>
        </w:trPr>
        <w:tc>
          <w:tcPr>
            <w:tcW w:w="9345" w:type="dxa"/>
            <w:gridSpan w:val="8"/>
          </w:tcPr>
          <w:p w:rsidR="00BA12A7" w:rsidRDefault="00BA12A7" w:rsidP="00BA12A7">
            <w:pPr>
              <w:pStyle w:val="a3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Заочное обучение</w:t>
            </w:r>
          </w:p>
        </w:tc>
      </w:tr>
      <w:tr w:rsidR="00BA12A7" w:rsidTr="00BA12A7">
        <w:trPr>
          <w:trHeight w:val="548"/>
        </w:trPr>
        <w:tc>
          <w:tcPr>
            <w:tcW w:w="936" w:type="dxa"/>
          </w:tcPr>
          <w:p w:rsidR="00BA12A7" w:rsidRPr="00BA12A7" w:rsidRDefault="00BA12A7" w:rsidP="00BA12A7">
            <w:pPr>
              <w:pStyle w:val="a3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188" w:type="dxa"/>
          </w:tcPr>
          <w:p w:rsidR="00BA12A7" w:rsidRPr="00BA12A7" w:rsidRDefault="00BA12A7" w:rsidP="00BA12A7">
            <w:pPr>
              <w:pStyle w:val="a3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2,3</w:t>
            </w:r>
          </w:p>
        </w:tc>
        <w:tc>
          <w:tcPr>
            <w:tcW w:w="895" w:type="dxa"/>
          </w:tcPr>
          <w:p w:rsidR="00BA12A7" w:rsidRDefault="00BA12A7" w:rsidP="00BA12A7">
            <w:pPr>
              <w:pStyle w:val="a3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951" w:type="dxa"/>
          </w:tcPr>
          <w:p w:rsidR="00BA12A7" w:rsidRDefault="00BA12A7" w:rsidP="00BA12A7">
            <w:pPr>
              <w:pStyle w:val="a3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837" w:type="dxa"/>
          </w:tcPr>
          <w:p w:rsidR="00BA12A7" w:rsidRDefault="00BA12A7" w:rsidP="00BA12A7">
            <w:pPr>
              <w:pStyle w:val="a3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481" w:type="dxa"/>
          </w:tcPr>
          <w:p w:rsidR="00BA12A7" w:rsidRDefault="00BA12A7" w:rsidP="00BA12A7">
            <w:pPr>
              <w:pStyle w:val="a3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177,7</w:t>
            </w:r>
          </w:p>
        </w:tc>
        <w:tc>
          <w:tcPr>
            <w:tcW w:w="1537" w:type="dxa"/>
          </w:tcPr>
          <w:p w:rsidR="00BA12A7" w:rsidRDefault="00BA12A7" w:rsidP="00BA12A7">
            <w:pPr>
              <w:pStyle w:val="a3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</w:t>
            </w:r>
          </w:p>
        </w:tc>
        <w:tc>
          <w:tcPr>
            <w:tcW w:w="1520" w:type="dxa"/>
          </w:tcPr>
          <w:p w:rsidR="00BA12A7" w:rsidRDefault="00BA12A7" w:rsidP="00BA12A7">
            <w:pPr>
              <w:pStyle w:val="a3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Зачет с оценкой</w:t>
            </w:r>
          </w:p>
        </w:tc>
      </w:tr>
      <w:tr w:rsidR="00BA12A7" w:rsidTr="00BA12A7">
        <w:trPr>
          <w:trHeight w:val="548"/>
        </w:trPr>
        <w:tc>
          <w:tcPr>
            <w:tcW w:w="936" w:type="dxa"/>
          </w:tcPr>
          <w:p w:rsidR="00BA12A7" w:rsidRDefault="00BA12A7" w:rsidP="00BA12A7">
            <w:pPr>
              <w:pStyle w:val="a3"/>
              <w:spacing w:after="0" w:line="360" w:lineRule="auto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Итого</w:t>
            </w:r>
          </w:p>
        </w:tc>
        <w:tc>
          <w:tcPr>
            <w:tcW w:w="1188" w:type="dxa"/>
          </w:tcPr>
          <w:p w:rsidR="00BA12A7" w:rsidRPr="00BA12A7" w:rsidRDefault="00BA12A7" w:rsidP="00BA12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12A7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  <w:tc>
          <w:tcPr>
            <w:tcW w:w="895" w:type="dxa"/>
          </w:tcPr>
          <w:p w:rsidR="00BA12A7" w:rsidRPr="00BA12A7" w:rsidRDefault="00BA12A7" w:rsidP="00BA12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12A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51" w:type="dxa"/>
          </w:tcPr>
          <w:p w:rsidR="00BA12A7" w:rsidRPr="00BA12A7" w:rsidRDefault="00BA12A7" w:rsidP="00BA12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12A7">
              <w:rPr>
                <w:rFonts w:ascii="Times New Roman" w:hAnsi="Times New Roman" w:cs="Times New Roman"/>
                <w:sz w:val="24"/>
                <w:szCs w:val="24"/>
              </w:rPr>
              <w:t>0,3</w:t>
            </w:r>
          </w:p>
        </w:tc>
        <w:tc>
          <w:tcPr>
            <w:tcW w:w="837" w:type="dxa"/>
          </w:tcPr>
          <w:p w:rsidR="00BA12A7" w:rsidRPr="00BA12A7" w:rsidRDefault="00BA12A7" w:rsidP="00BA12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12A7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81" w:type="dxa"/>
          </w:tcPr>
          <w:p w:rsidR="00BA12A7" w:rsidRPr="00BA12A7" w:rsidRDefault="00BA12A7" w:rsidP="00BA12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12A7">
              <w:rPr>
                <w:rFonts w:ascii="Times New Roman" w:hAnsi="Times New Roman" w:cs="Times New Roman"/>
                <w:sz w:val="24"/>
                <w:szCs w:val="24"/>
              </w:rPr>
              <w:t>177,7</w:t>
            </w:r>
          </w:p>
        </w:tc>
        <w:tc>
          <w:tcPr>
            <w:tcW w:w="1537" w:type="dxa"/>
          </w:tcPr>
          <w:p w:rsidR="00BA12A7" w:rsidRPr="00BA12A7" w:rsidRDefault="00BA12A7" w:rsidP="00BA12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12A7">
              <w:rPr>
                <w:rFonts w:ascii="Times New Roman" w:hAnsi="Times New Roman" w:cs="Times New Roman"/>
                <w:sz w:val="24"/>
                <w:szCs w:val="24"/>
              </w:rPr>
              <w:t>_</w:t>
            </w:r>
          </w:p>
        </w:tc>
        <w:tc>
          <w:tcPr>
            <w:tcW w:w="1520" w:type="dxa"/>
          </w:tcPr>
          <w:p w:rsidR="00BA12A7" w:rsidRPr="00BA12A7" w:rsidRDefault="00BA12A7" w:rsidP="00BA12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12A7">
              <w:rPr>
                <w:rFonts w:ascii="Times New Roman" w:hAnsi="Times New Roman" w:cs="Times New Roman"/>
                <w:sz w:val="24"/>
                <w:szCs w:val="24"/>
              </w:rPr>
              <w:t>Зачет с оценкой</w:t>
            </w:r>
          </w:p>
        </w:tc>
      </w:tr>
    </w:tbl>
    <w:p w:rsidR="00BA12A7" w:rsidRDefault="00BA12A7" w:rsidP="00E86EDB">
      <w:pPr>
        <w:pStyle w:val="a3"/>
        <w:spacing w:after="0" w:line="360" w:lineRule="auto"/>
        <w:rPr>
          <w:sz w:val="28"/>
          <w:szCs w:val="28"/>
        </w:rPr>
      </w:pPr>
    </w:p>
    <w:p w:rsidR="00BA12A7" w:rsidRPr="00BA12A7" w:rsidRDefault="00BA12A7" w:rsidP="00BA12A7">
      <w:pPr>
        <w:pStyle w:val="a3"/>
        <w:spacing w:after="0" w:line="360" w:lineRule="auto"/>
        <w:jc w:val="center"/>
        <w:rPr>
          <w:b/>
        </w:rPr>
      </w:pPr>
      <w:r w:rsidRPr="00BA12A7">
        <w:rPr>
          <w:b/>
        </w:rPr>
        <w:t>7. СОДЕРЖАНИЕ ПРАКТИКИ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678"/>
        <w:gridCol w:w="2247"/>
        <w:gridCol w:w="2309"/>
        <w:gridCol w:w="1902"/>
        <w:gridCol w:w="2209"/>
      </w:tblGrid>
      <w:tr w:rsidR="00CA3A35" w:rsidTr="00CA3A35">
        <w:tc>
          <w:tcPr>
            <w:tcW w:w="678" w:type="dxa"/>
          </w:tcPr>
          <w:p w:rsidR="00CA3A35" w:rsidRDefault="00CA3A35" w:rsidP="00BA12A7">
            <w:pPr>
              <w:pStyle w:val="a3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№</w:t>
            </w:r>
          </w:p>
          <w:p w:rsidR="00CA3A35" w:rsidRPr="00CA3A35" w:rsidRDefault="00CA3A35" w:rsidP="00BA12A7">
            <w:pPr>
              <w:pStyle w:val="a3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</w:t>
            </w:r>
            <w:r>
              <w:rPr>
                <w:sz w:val="28"/>
                <w:szCs w:val="28"/>
                <w:lang w:val="en-US"/>
              </w:rPr>
              <w:t>/</w:t>
            </w:r>
            <w:r>
              <w:rPr>
                <w:sz w:val="28"/>
                <w:szCs w:val="28"/>
              </w:rPr>
              <w:t>п</w:t>
            </w:r>
          </w:p>
        </w:tc>
        <w:tc>
          <w:tcPr>
            <w:tcW w:w="2247" w:type="dxa"/>
          </w:tcPr>
          <w:p w:rsidR="00CA3A35" w:rsidRDefault="00CA3A35" w:rsidP="00BA12A7">
            <w:pPr>
              <w:pStyle w:val="a3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Этапы практики</w:t>
            </w:r>
          </w:p>
        </w:tc>
        <w:tc>
          <w:tcPr>
            <w:tcW w:w="2309" w:type="dxa"/>
          </w:tcPr>
          <w:p w:rsidR="00CA3A35" w:rsidRDefault="00CA3A35" w:rsidP="00BA12A7">
            <w:pPr>
              <w:pStyle w:val="a3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Содержание</w:t>
            </w:r>
          </w:p>
        </w:tc>
        <w:tc>
          <w:tcPr>
            <w:tcW w:w="1902" w:type="dxa"/>
          </w:tcPr>
          <w:p w:rsidR="00CA3A35" w:rsidRDefault="00CA3A35" w:rsidP="00BA12A7">
            <w:pPr>
              <w:pStyle w:val="a3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Трудоемкость (в часах)</w:t>
            </w:r>
          </w:p>
        </w:tc>
        <w:tc>
          <w:tcPr>
            <w:tcW w:w="2209" w:type="dxa"/>
          </w:tcPr>
          <w:p w:rsidR="00CA3A35" w:rsidRDefault="00CA3A35" w:rsidP="00BA12A7">
            <w:pPr>
              <w:pStyle w:val="a3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Формы текущего контроля</w:t>
            </w:r>
          </w:p>
        </w:tc>
      </w:tr>
      <w:tr w:rsidR="00CA3A35" w:rsidTr="00CA3A35">
        <w:tc>
          <w:tcPr>
            <w:tcW w:w="678" w:type="dxa"/>
          </w:tcPr>
          <w:p w:rsidR="00CA3A35" w:rsidRDefault="00CA3A35" w:rsidP="00BA12A7">
            <w:pPr>
              <w:pStyle w:val="a3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2247" w:type="dxa"/>
          </w:tcPr>
          <w:p w:rsidR="00CA3A35" w:rsidRDefault="00CA3A35" w:rsidP="00BA12A7">
            <w:pPr>
              <w:pStyle w:val="a3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>
              <w:t>Подготовительный</w:t>
            </w:r>
          </w:p>
        </w:tc>
        <w:tc>
          <w:tcPr>
            <w:tcW w:w="2309" w:type="dxa"/>
          </w:tcPr>
          <w:p w:rsidR="00CA3A35" w:rsidRDefault="00CA3A35" w:rsidP="00CA3A35">
            <w:pPr>
              <w:pStyle w:val="a3"/>
              <w:spacing w:after="0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Получение индивидуального задания</w:t>
            </w:r>
          </w:p>
        </w:tc>
        <w:tc>
          <w:tcPr>
            <w:tcW w:w="1902" w:type="dxa"/>
          </w:tcPr>
          <w:p w:rsidR="00CA3A35" w:rsidRDefault="00CA3A35" w:rsidP="00BA12A7">
            <w:pPr>
              <w:pStyle w:val="a3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209" w:type="dxa"/>
          </w:tcPr>
          <w:p w:rsidR="00CA3A35" w:rsidRDefault="00CA3A35" w:rsidP="00BA12A7">
            <w:pPr>
              <w:pStyle w:val="a3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>
              <w:t>Подпись о получении</w:t>
            </w:r>
          </w:p>
        </w:tc>
      </w:tr>
      <w:tr w:rsidR="00CA3A35" w:rsidTr="00CA3A35">
        <w:tc>
          <w:tcPr>
            <w:tcW w:w="678" w:type="dxa"/>
          </w:tcPr>
          <w:p w:rsidR="00CA3A35" w:rsidRDefault="00CA3A35" w:rsidP="00BA12A7">
            <w:pPr>
              <w:pStyle w:val="a3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247" w:type="dxa"/>
          </w:tcPr>
          <w:p w:rsidR="00CA3A35" w:rsidRDefault="00CA3A35" w:rsidP="00BA12A7">
            <w:pPr>
              <w:pStyle w:val="a3"/>
              <w:spacing w:after="0" w:line="360" w:lineRule="auto"/>
              <w:ind w:firstLine="0"/>
              <w:jc w:val="center"/>
            </w:pPr>
            <w:r>
              <w:t>Основной</w:t>
            </w:r>
          </w:p>
        </w:tc>
        <w:tc>
          <w:tcPr>
            <w:tcW w:w="2309" w:type="dxa"/>
          </w:tcPr>
          <w:p w:rsidR="00CA3A35" w:rsidRDefault="00CA3A35" w:rsidP="00CA3A35">
            <w:pPr>
              <w:pStyle w:val="a3"/>
              <w:spacing w:after="0"/>
              <w:ind w:firstLine="0"/>
              <w:rPr>
                <w:sz w:val="28"/>
                <w:szCs w:val="28"/>
              </w:rPr>
            </w:pPr>
            <w:r w:rsidRPr="00CA3A35">
              <w:rPr>
                <w:sz w:val="28"/>
                <w:szCs w:val="28"/>
              </w:rPr>
              <w:t>ознакомление с материалами, оборудованием, приборами, проектами и другими материалами по строительству нефтяных и газовых скважин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1902" w:type="dxa"/>
          </w:tcPr>
          <w:p w:rsidR="00CA3A35" w:rsidRDefault="00CA3A35" w:rsidP="00BA12A7">
            <w:pPr>
              <w:pStyle w:val="a3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177,7</w:t>
            </w:r>
          </w:p>
        </w:tc>
        <w:tc>
          <w:tcPr>
            <w:tcW w:w="2209" w:type="dxa"/>
          </w:tcPr>
          <w:p w:rsidR="00CA3A35" w:rsidRDefault="00CA3A35" w:rsidP="00BA12A7">
            <w:pPr>
              <w:pStyle w:val="a3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>
              <w:t>Самоконтроль.</w:t>
            </w:r>
          </w:p>
        </w:tc>
      </w:tr>
      <w:tr w:rsidR="00CA3A35" w:rsidTr="00CA3A35">
        <w:tc>
          <w:tcPr>
            <w:tcW w:w="678" w:type="dxa"/>
          </w:tcPr>
          <w:p w:rsidR="00CA3A35" w:rsidRDefault="00CA3A35" w:rsidP="00BA12A7">
            <w:pPr>
              <w:pStyle w:val="a3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2247" w:type="dxa"/>
          </w:tcPr>
          <w:p w:rsidR="00CA3A35" w:rsidRDefault="00CA3A35" w:rsidP="00BA12A7">
            <w:pPr>
              <w:pStyle w:val="a3"/>
              <w:spacing w:after="0" w:line="360" w:lineRule="auto"/>
              <w:ind w:firstLine="0"/>
              <w:jc w:val="center"/>
            </w:pPr>
            <w:r>
              <w:t>Заключительный</w:t>
            </w:r>
          </w:p>
        </w:tc>
        <w:tc>
          <w:tcPr>
            <w:tcW w:w="2309" w:type="dxa"/>
          </w:tcPr>
          <w:p w:rsidR="00CA3A35" w:rsidRDefault="00CA3A35" w:rsidP="00CA3A35">
            <w:pPr>
              <w:pStyle w:val="a3"/>
              <w:spacing w:after="0" w:line="360" w:lineRule="auto"/>
              <w:ind w:firstLine="0"/>
              <w:rPr>
                <w:sz w:val="28"/>
                <w:szCs w:val="28"/>
              </w:rPr>
            </w:pPr>
            <w:r>
              <w:t>Оформление и защита отчета.</w:t>
            </w:r>
          </w:p>
        </w:tc>
        <w:tc>
          <w:tcPr>
            <w:tcW w:w="1902" w:type="dxa"/>
          </w:tcPr>
          <w:p w:rsidR="00CA3A35" w:rsidRDefault="00CA3A35" w:rsidP="00BA12A7">
            <w:pPr>
              <w:pStyle w:val="a3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2209" w:type="dxa"/>
          </w:tcPr>
          <w:p w:rsidR="00CA3A35" w:rsidRDefault="00CA3A35" w:rsidP="00BA12A7">
            <w:pPr>
              <w:pStyle w:val="a3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>
              <w:t>Защита отчета.</w:t>
            </w:r>
          </w:p>
        </w:tc>
      </w:tr>
      <w:tr w:rsidR="00CA3A35" w:rsidTr="00CA3A35">
        <w:tc>
          <w:tcPr>
            <w:tcW w:w="5234" w:type="dxa"/>
            <w:gridSpan w:val="3"/>
          </w:tcPr>
          <w:p w:rsidR="00CA3A35" w:rsidRDefault="00CA3A35" w:rsidP="00CA3A35">
            <w:pPr>
              <w:pStyle w:val="a3"/>
              <w:spacing w:after="0" w:line="360" w:lineRule="auto"/>
              <w:ind w:firstLine="0"/>
            </w:pPr>
            <w:r>
              <w:t>ИТОГО</w:t>
            </w:r>
          </w:p>
        </w:tc>
        <w:tc>
          <w:tcPr>
            <w:tcW w:w="1902" w:type="dxa"/>
          </w:tcPr>
          <w:p w:rsidR="00CA3A35" w:rsidRDefault="00CA3A35" w:rsidP="00BA12A7">
            <w:pPr>
              <w:pStyle w:val="a3"/>
              <w:spacing w:after="0" w:line="36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180</w:t>
            </w:r>
          </w:p>
        </w:tc>
        <w:tc>
          <w:tcPr>
            <w:tcW w:w="2209" w:type="dxa"/>
          </w:tcPr>
          <w:p w:rsidR="00CA3A35" w:rsidRDefault="00CA3A35" w:rsidP="00BA12A7">
            <w:pPr>
              <w:pStyle w:val="a3"/>
              <w:spacing w:after="0" w:line="360" w:lineRule="auto"/>
              <w:ind w:firstLine="0"/>
              <w:jc w:val="center"/>
            </w:pPr>
            <w:r>
              <w:t>Зачет с оценкой</w:t>
            </w:r>
          </w:p>
        </w:tc>
      </w:tr>
    </w:tbl>
    <w:p w:rsidR="00CA3A35" w:rsidRDefault="00CA3A35" w:rsidP="00BA12A7">
      <w:pPr>
        <w:pStyle w:val="a3"/>
        <w:spacing w:after="0" w:line="360" w:lineRule="auto"/>
        <w:jc w:val="center"/>
      </w:pPr>
    </w:p>
    <w:p w:rsidR="00CA3A35" w:rsidRDefault="00CA3A35" w:rsidP="00BA12A7">
      <w:pPr>
        <w:pStyle w:val="a3"/>
        <w:spacing w:after="0" w:line="360" w:lineRule="auto"/>
        <w:jc w:val="center"/>
        <w:rPr>
          <w:b/>
        </w:rPr>
      </w:pPr>
    </w:p>
    <w:p w:rsidR="00CA3A35" w:rsidRDefault="00CA3A35" w:rsidP="00BA12A7">
      <w:pPr>
        <w:pStyle w:val="a3"/>
        <w:spacing w:after="0" w:line="360" w:lineRule="auto"/>
        <w:jc w:val="center"/>
        <w:rPr>
          <w:b/>
        </w:rPr>
      </w:pPr>
    </w:p>
    <w:p w:rsidR="00CA3A35" w:rsidRDefault="00CA3A35" w:rsidP="00BA12A7">
      <w:pPr>
        <w:pStyle w:val="a3"/>
        <w:spacing w:after="0" w:line="360" w:lineRule="auto"/>
        <w:jc w:val="center"/>
        <w:rPr>
          <w:b/>
        </w:rPr>
      </w:pPr>
    </w:p>
    <w:p w:rsidR="00CA3A35" w:rsidRDefault="00CA3A35" w:rsidP="00BA12A7">
      <w:pPr>
        <w:pStyle w:val="a3"/>
        <w:spacing w:after="0" w:line="360" w:lineRule="auto"/>
        <w:jc w:val="center"/>
        <w:rPr>
          <w:b/>
        </w:rPr>
      </w:pPr>
    </w:p>
    <w:p w:rsidR="00CA3A35" w:rsidRDefault="00CA3A35" w:rsidP="00BA12A7">
      <w:pPr>
        <w:pStyle w:val="a3"/>
        <w:spacing w:after="0" w:line="360" w:lineRule="auto"/>
        <w:jc w:val="center"/>
        <w:rPr>
          <w:b/>
        </w:rPr>
      </w:pPr>
    </w:p>
    <w:p w:rsidR="00BA12A7" w:rsidRDefault="00CA3A35" w:rsidP="00BA12A7">
      <w:pPr>
        <w:pStyle w:val="a3"/>
        <w:spacing w:after="0" w:line="360" w:lineRule="auto"/>
        <w:jc w:val="center"/>
        <w:rPr>
          <w:b/>
        </w:rPr>
      </w:pPr>
      <w:r w:rsidRPr="00CA3A35">
        <w:rPr>
          <w:b/>
        </w:rPr>
        <w:lastRenderedPageBreak/>
        <w:t>8. ФОРМА ОТЧЕТНОСТИ ПО ПРАКТИКЕ</w:t>
      </w:r>
    </w:p>
    <w:p w:rsidR="00CA3A35" w:rsidRPr="00CA3A35" w:rsidRDefault="00CA3A35" w:rsidP="00BA12A7">
      <w:pPr>
        <w:pStyle w:val="a3"/>
        <w:spacing w:after="0" w:line="360" w:lineRule="auto"/>
        <w:jc w:val="center"/>
        <w:rPr>
          <w:b/>
        </w:rPr>
      </w:pPr>
    </w:p>
    <w:p w:rsidR="00CA3A35" w:rsidRPr="00CA3A35" w:rsidRDefault="00CA3A35" w:rsidP="00CA3A35">
      <w:pPr>
        <w:pStyle w:val="a3"/>
        <w:spacing w:after="0" w:line="360" w:lineRule="auto"/>
        <w:rPr>
          <w:sz w:val="28"/>
          <w:szCs w:val="28"/>
        </w:rPr>
      </w:pPr>
      <w:r w:rsidRPr="00CA3A35">
        <w:rPr>
          <w:sz w:val="28"/>
          <w:szCs w:val="28"/>
        </w:rPr>
        <w:t>По итогам практики студент составляет индивидуальный отчет на основе анализа и</w:t>
      </w:r>
      <w:r>
        <w:rPr>
          <w:sz w:val="28"/>
          <w:szCs w:val="28"/>
        </w:rPr>
        <w:t xml:space="preserve"> </w:t>
      </w:r>
      <w:r w:rsidRPr="00CA3A35">
        <w:rPr>
          <w:sz w:val="28"/>
          <w:szCs w:val="28"/>
        </w:rPr>
        <w:t>систематизации собранных материалов из литературных источников, индивидуального задания, выданного руководителем практики.</w:t>
      </w:r>
    </w:p>
    <w:p w:rsidR="00CA3A35" w:rsidRPr="00E86EDB" w:rsidRDefault="00CA3A35" w:rsidP="00CA3A35">
      <w:pPr>
        <w:pStyle w:val="a3"/>
        <w:spacing w:after="0" w:line="360" w:lineRule="auto"/>
        <w:rPr>
          <w:sz w:val="28"/>
          <w:szCs w:val="28"/>
        </w:rPr>
      </w:pPr>
      <w:r w:rsidRPr="00CA3A35">
        <w:rPr>
          <w:sz w:val="28"/>
          <w:szCs w:val="28"/>
        </w:rPr>
        <w:t>Для оформления отчета используется компьютерный набор. Отчет должен быть</w:t>
      </w:r>
      <w:r>
        <w:rPr>
          <w:sz w:val="28"/>
          <w:szCs w:val="28"/>
        </w:rPr>
        <w:t xml:space="preserve"> </w:t>
      </w:r>
      <w:r w:rsidRPr="00CA3A35">
        <w:rPr>
          <w:sz w:val="28"/>
          <w:szCs w:val="28"/>
        </w:rPr>
        <w:t>проиллюстрирован таблицами, схемами, фотографиями, эскизами.</w:t>
      </w:r>
      <w:r>
        <w:rPr>
          <w:sz w:val="28"/>
          <w:szCs w:val="28"/>
        </w:rPr>
        <w:t xml:space="preserve"> </w:t>
      </w:r>
      <w:r w:rsidRPr="00CA3A35">
        <w:rPr>
          <w:sz w:val="28"/>
          <w:szCs w:val="28"/>
        </w:rPr>
        <w:t>Защита отчета проводится перед комиссией из</w:t>
      </w:r>
      <w:r>
        <w:rPr>
          <w:sz w:val="28"/>
          <w:szCs w:val="28"/>
        </w:rPr>
        <w:t xml:space="preserve"> </w:t>
      </w:r>
      <w:r w:rsidRPr="00CA3A35">
        <w:rPr>
          <w:sz w:val="28"/>
          <w:szCs w:val="28"/>
        </w:rPr>
        <w:t>преподавателей, назначенной заведующим кафедрой в сроки, установленные приказом.</w:t>
      </w:r>
    </w:p>
    <w:p w:rsidR="008B30AB" w:rsidRDefault="008B30AB" w:rsidP="008B30AB">
      <w:pPr>
        <w:pStyle w:val="a3"/>
        <w:spacing w:after="0" w:line="360" w:lineRule="auto"/>
        <w:jc w:val="center"/>
        <w:rPr>
          <w:b/>
        </w:rPr>
      </w:pPr>
    </w:p>
    <w:p w:rsidR="008B30AB" w:rsidRDefault="008B30AB" w:rsidP="008B30AB">
      <w:pPr>
        <w:pStyle w:val="a3"/>
        <w:spacing w:after="0" w:line="360" w:lineRule="auto"/>
        <w:jc w:val="center"/>
        <w:rPr>
          <w:b/>
        </w:rPr>
      </w:pPr>
      <w:r w:rsidRPr="008B30AB">
        <w:rPr>
          <w:b/>
        </w:rPr>
        <w:t xml:space="preserve">9. ПЕРЕЧЕНЬ УЧЕБНОЙ ЛИТЕРАТУРЫ И РЕСУРСОВ </w:t>
      </w:r>
    </w:p>
    <w:p w:rsidR="00CA3A35" w:rsidRDefault="008B30AB" w:rsidP="008B30AB">
      <w:pPr>
        <w:pStyle w:val="a3"/>
        <w:spacing w:after="0" w:line="360" w:lineRule="auto"/>
        <w:jc w:val="center"/>
        <w:rPr>
          <w:b/>
        </w:rPr>
      </w:pPr>
      <w:r w:rsidRPr="008B30AB">
        <w:rPr>
          <w:b/>
        </w:rPr>
        <w:t>СЕТИ «ИНТЕРНЕТ», НЕОБХОДИМЫХ ДЛЯ ПРОВЕДЕНИЯ ПРАКТИКИ</w:t>
      </w:r>
    </w:p>
    <w:tbl>
      <w:tblPr>
        <w:tblW w:w="935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3"/>
        <w:gridCol w:w="4304"/>
        <w:gridCol w:w="1113"/>
        <w:gridCol w:w="1113"/>
        <w:gridCol w:w="2122"/>
      </w:tblGrid>
      <w:tr w:rsidR="008B30AB" w:rsidRPr="008B30AB" w:rsidTr="008B30AB">
        <w:trPr>
          <w:tblHeader/>
          <w:jc w:val="center"/>
        </w:trPr>
        <w:tc>
          <w:tcPr>
            <w:tcW w:w="703" w:type="dxa"/>
            <w:vAlign w:val="center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№№ п-п</w:t>
            </w:r>
          </w:p>
        </w:tc>
        <w:tc>
          <w:tcPr>
            <w:tcW w:w="4304" w:type="dxa"/>
            <w:vAlign w:val="center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Автор и наименование</w:t>
            </w:r>
          </w:p>
        </w:tc>
        <w:tc>
          <w:tcPr>
            <w:tcW w:w="1113" w:type="dxa"/>
            <w:vAlign w:val="center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Вид пособия</w:t>
            </w:r>
          </w:p>
        </w:tc>
        <w:tc>
          <w:tcPr>
            <w:tcW w:w="1113" w:type="dxa"/>
            <w:vAlign w:val="center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Год издания</w:t>
            </w:r>
          </w:p>
        </w:tc>
        <w:tc>
          <w:tcPr>
            <w:tcW w:w="2122" w:type="dxa"/>
            <w:vAlign w:val="center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Источник доступа или количество экземпляров</w:t>
            </w:r>
          </w:p>
        </w:tc>
      </w:tr>
      <w:tr w:rsidR="008B30AB" w:rsidRPr="008B30AB" w:rsidTr="008B30AB">
        <w:trPr>
          <w:jc w:val="center"/>
        </w:trPr>
        <w:tc>
          <w:tcPr>
            <w:tcW w:w="703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04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а) Основная литература</w:t>
            </w:r>
          </w:p>
        </w:tc>
        <w:tc>
          <w:tcPr>
            <w:tcW w:w="1113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13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2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30AB" w:rsidRPr="008B30AB" w:rsidTr="008B30AB">
        <w:trPr>
          <w:jc w:val="center"/>
        </w:trPr>
        <w:tc>
          <w:tcPr>
            <w:tcW w:w="703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Л-1</w:t>
            </w:r>
          </w:p>
        </w:tc>
        <w:tc>
          <w:tcPr>
            <w:tcW w:w="4304" w:type="dxa"/>
          </w:tcPr>
          <w:p w:rsidR="008B30AB" w:rsidRPr="008B30AB" w:rsidRDefault="008B30AB" w:rsidP="008B30AB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 xml:space="preserve">Технология бурения нефтяных и газовых скважин: В 5 т.: Учебник для студентов высших учебных заведений, обучающихся по направлению подготовки бакалавров 131000 "Нефтегазовое дело". Т. 1 / Василий Павлович Овчинников [и др.]; Тюменский государственный нефтегазовый университет; Под общей редакцией В. П. </w:t>
            </w:r>
            <w:proofErr w:type="spellStart"/>
            <w:r w:rsidRPr="008B30AB">
              <w:rPr>
                <w:rFonts w:ascii="Times New Roman" w:hAnsi="Times New Roman" w:cs="Times New Roman"/>
              </w:rPr>
              <w:t>Овчинникова</w:t>
            </w:r>
            <w:proofErr w:type="spellEnd"/>
            <w:r w:rsidRPr="008B30AB">
              <w:rPr>
                <w:rFonts w:ascii="Times New Roman" w:hAnsi="Times New Roman" w:cs="Times New Roman"/>
              </w:rPr>
              <w:t>. - Тюмень: Изд-во Тюменского государственного нефтегазового университета, 2014. - 568 с. : ил. -</w:t>
            </w:r>
          </w:p>
        </w:tc>
        <w:tc>
          <w:tcPr>
            <w:tcW w:w="1113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У</w:t>
            </w:r>
          </w:p>
        </w:tc>
        <w:tc>
          <w:tcPr>
            <w:tcW w:w="1113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2014</w:t>
            </w:r>
          </w:p>
        </w:tc>
        <w:tc>
          <w:tcPr>
            <w:tcW w:w="2122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http://elib.tyuiu.ru/</w:t>
            </w:r>
            <w:r w:rsidRPr="008B30AB">
              <w:rPr>
                <w:rFonts w:ascii="Times New Roman" w:hAnsi="Times New Roman" w:cs="Times New Roman"/>
              </w:rPr>
              <w:br/>
            </w:r>
          </w:p>
        </w:tc>
      </w:tr>
      <w:tr w:rsidR="008B30AB" w:rsidRPr="008B30AB" w:rsidTr="008B30AB">
        <w:trPr>
          <w:jc w:val="center"/>
        </w:trPr>
        <w:tc>
          <w:tcPr>
            <w:tcW w:w="703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Л-2</w:t>
            </w:r>
          </w:p>
        </w:tc>
        <w:tc>
          <w:tcPr>
            <w:tcW w:w="4304" w:type="dxa"/>
          </w:tcPr>
          <w:p w:rsidR="008B30AB" w:rsidRPr="008B30AB" w:rsidRDefault="008B30AB" w:rsidP="008B30AB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 xml:space="preserve">Технология бурения нефтяных и газовых скважин: В 5 т.: Учебник для студентов высших учебных заведений, обучающихся по направлению подготовки бакалавров 131000 "Нефтегазовое дело". Т. 2 / Василий Павлович Овчинников [и др.]; Тюменский государственный нефтегазовый университет; Под общей редакцией В. П. </w:t>
            </w:r>
            <w:proofErr w:type="spellStart"/>
            <w:r w:rsidRPr="008B30AB">
              <w:rPr>
                <w:rFonts w:ascii="Times New Roman" w:hAnsi="Times New Roman" w:cs="Times New Roman"/>
              </w:rPr>
              <w:t>Овчинникова</w:t>
            </w:r>
            <w:proofErr w:type="spellEnd"/>
            <w:r w:rsidRPr="008B30AB">
              <w:rPr>
                <w:rFonts w:ascii="Times New Roman" w:hAnsi="Times New Roman" w:cs="Times New Roman"/>
              </w:rPr>
              <w:t>. - Тюмень: Изд-во Тюменского государственного нефтегазового университета, 2014. - 484 с. : ил. -</w:t>
            </w:r>
          </w:p>
        </w:tc>
        <w:tc>
          <w:tcPr>
            <w:tcW w:w="1113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У</w:t>
            </w:r>
          </w:p>
        </w:tc>
        <w:tc>
          <w:tcPr>
            <w:tcW w:w="1113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2014</w:t>
            </w:r>
          </w:p>
        </w:tc>
        <w:tc>
          <w:tcPr>
            <w:tcW w:w="2122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http://elib.tyuiu.ru/</w:t>
            </w:r>
          </w:p>
        </w:tc>
      </w:tr>
      <w:tr w:rsidR="008B30AB" w:rsidRPr="008B30AB" w:rsidTr="008B30AB">
        <w:trPr>
          <w:jc w:val="center"/>
        </w:trPr>
        <w:tc>
          <w:tcPr>
            <w:tcW w:w="703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Л-3</w:t>
            </w:r>
          </w:p>
        </w:tc>
        <w:tc>
          <w:tcPr>
            <w:tcW w:w="4304" w:type="dxa"/>
          </w:tcPr>
          <w:p w:rsidR="008B30AB" w:rsidRPr="008B30AB" w:rsidRDefault="008B30AB" w:rsidP="008B30AB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 xml:space="preserve">Технология бурения нефтяных и газовых скважин: В 5 т.: Учебник для студентов высших учебных заведений, обучающихся по направлению подготовки бакалавров 131000 "Нефтегазовое дело". Т. 3 / </w:t>
            </w:r>
            <w:r w:rsidRPr="008B30AB">
              <w:rPr>
                <w:rFonts w:ascii="Times New Roman" w:hAnsi="Times New Roman" w:cs="Times New Roman"/>
              </w:rPr>
              <w:lastRenderedPageBreak/>
              <w:t xml:space="preserve">Василий Павлович Овчинников [и др.]; Тюменский государственный нефтегазовый университет; Под общей редакцией В. П. </w:t>
            </w:r>
            <w:proofErr w:type="spellStart"/>
            <w:r w:rsidRPr="008B30AB">
              <w:rPr>
                <w:rFonts w:ascii="Times New Roman" w:hAnsi="Times New Roman" w:cs="Times New Roman"/>
              </w:rPr>
              <w:t>Овчинникова</w:t>
            </w:r>
            <w:proofErr w:type="spellEnd"/>
            <w:r w:rsidRPr="008B30AB">
              <w:rPr>
                <w:rFonts w:ascii="Times New Roman" w:hAnsi="Times New Roman" w:cs="Times New Roman"/>
              </w:rPr>
              <w:t>. - Тюмень: Изд-во Тюменского государственного нефтегазового университета, 2014. - 418 с. : ил. -</w:t>
            </w:r>
          </w:p>
        </w:tc>
        <w:tc>
          <w:tcPr>
            <w:tcW w:w="1113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lastRenderedPageBreak/>
              <w:t>У</w:t>
            </w:r>
          </w:p>
        </w:tc>
        <w:tc>
          <w:tcPr>
            <w:tcW w:w="1113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2014</w:t>
            </w:r>
          </w:p>
        </w:tc>
        <w:tc>
          <w:tcPr>
            <w:tcW w:w="2122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http://elib.tyuiu.ru/</w:t>
            </w:r>
          </w:p>
        </w:tc>
      </w:tr>
      <w:tr w:rsidR="008B30AB" w:rsidRPr="008B30AB" w:rsidTr="008B30AB">
        <w:trPr>
          <w:jc w:val="center"/>
        </w:trPr>
        <w:tc>
          <w:tcPr>
            <w:tcW w:w="703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lastRenderedPageBreak/>
              <w:t>Л-4</w:t>
            </w:r>
          </w:p>
        </w:tc>
        <w:tc>
          <w:tcPr>
            <w:tcW w:w="4304" w:type="dxa"/>
          </w:tcPr>
          <w:p w:rsidR="008B30AB" w:rsidRPr="008B30AB" w:rsidRDefault="008B30AB" w:rsidP="008B30AB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 xml:space="preserve">Технология бурения нефтяных и газовых скважин: В 5 т.: Учебник для студентов высших учебных заведений, обучающихся по направлению подготовки бакалавров 131000 "Нефтегазовое дело". Т. 4 / Василий Павлович Овчинников [и др.]; Тюменский государственный нефтегазовый университет; Под общей редакцией В. П. </w:t>
            </w:r>
            <w:proofErr w:type="spellStart"/>
            <w:r w:rsidRPr="008B30AB">
              <w:rPr>
                <w:rFonts w:ascii="Times New Roman" w:hAnsi="Times New Roman" w:cs="Times New Roman"/>
              </w:rPr>
              <w:t>Овчинникова</w:t>
            </w:r>
            <w:proofErr w:type="spellEnd"/>
            <w:r w:rsidRPr="008B30AB">
              <w:rPr>
                <w:rFonts w:ascii="Times New Roman" w:hAnsi="Times New Roman" w:cs="Times New Roman"/>
              </w:rPr>
              <w:t>. - Тюмень: Изд-во Тюменского государственного нефтегазового университета, 2014. - 496 с. : ил. -</w:t>
            </w:r>
          </w:p>
        </w:tc>
        <w:tc>
          <w:tcPr>
            <w:tcW w:w="1113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У</w:t>
            </w:r>
          </w:p>
        </w:tc>
        <w:tc>
          <w:tcPr>
            <w:tcW w:w="1113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2014</w:t>
            </w:r>
          </w:p>
        </w:tc>
        <w:tc>
          <w:tcPr>
            <w:tcW w:w="2122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http://elib.tyuiu.ru/</w:t>
            </w:r>
            <w:r w:rsidRPr="008B30AB">
              <w:rPr>
                <w:rFonts w:ascii="Times New Roman" w:hAnsi="Times New Roman" w:cs="Times New Roman"/>
              </w:rPr>
              <w:br/>
            </w:r>
          </w:p>
        </w:tc>
      </w:tr>
      <w:tr w:rsidR="008B30AB" w:rsidRPr="008B30AB" w:rsidTr="008B30AB">
        <w:trPr>
          <w:jc w:val="center"/>
        </w:trPr>
        <w:tc>
          <w:tcPr>
            <w:tcW w:w="703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Л-5</w:t>
            </w:r>
          </w:p>
        </w:tc>
        <w:tc>
          <w:tcPr>
            <w:tcW w:w="4304" w:type="dxa"/>
          </w:tcPr>
          <w:p w:rsidR="008B30AB" w:rsidRPr="008B30AB" w:rsidRDefault="008B30AB" w:rsidP="008B30AB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 xml:space="preserve">Технология бурения нефтяных и газовых скважин: В 5 т.: Учебник для студентов высших учебных заведений, обучающихся по направлению подготовки бакалавров 131000 "Нефтегазовое дело". Т. 5 / Василий Павлович Овчинников [и др.]; Тюменский государственный нефтегазовый университет; Под общей редакцией В. П. </w:t>
            </w:r>
            <w:proofErr w:type="spellStart"/>
            <w:r w:rsidRPr="008B30AB">
              <w:rPr>
                <w:rFonts w:ascii="Times New Roman" w:hAnsi="Times New Roman" w:cs="Times New Roman"/>
              </w:rPr>
              <w:t>Овчинникова</w:t>
            </w:r>
            <w:proofErr w:type="spellEnd"/>
            <w:r w:rsidRPr="008B30AB">
              <w:rPr>
                <w:rFonts w:ascii="Times New Roman" w:hAnsi="Times New Roman" w:cs="Times New Roman"/>
              </w:rPr>
              <w:t>. - Тюмень: Изд-во Тюменского государственного нефтегазового университета, 2014. - 322 с. : ил. -</w:t>
            </w:r>
          </w:p>
        </w:tc>
        <w:tc>
          <w:tcPr>
            <w:tcW w:w="1113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У</w:t>
            </w:r>
          </w:p>
        </w:tc>
        <w:tc>
          <w:tcPr>
            <w:tcW w:w="1113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2014</w:t>
            </w:r>
          </w:p>
        </w:tc>
        <w:tc>
          <w:tcPr>
            <w:tcW w:w="2122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http://elib.tyuiu.ru/</w:t>
            </w:r>
          </w:p>
        </w:tc>
      </w:tr>
      <w:tr w:rsidR="008B30AB" w:rsidRPr="008B30AB" w:rsidTr="008B30AB">
        <w:trPr>
          <w:trHeight w:val="1711"/>
          <w:jc w:val="center"/>
        </w:trPr>
        <w:tc>
          <w:tcPr>
            <w:tcW w:w="703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Л-6</w:t>
            </w:r>
          </w:p>
        </w:tc>
        <w:tc>
          <w:tcPr>
            <w:tcW w:w="4304" w:type="dxa"/>
          </w:tcPr>
          <w:p w:rsidR="008B30AB" w:rsidRPr="008B30AB" w:rsidRDefault="008B30AB" w:rsidP="008B30AB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 xml:space="preserve">Каменских, С. В.  Осложнения и аварии при строительстве нефтяных и газовых скважин [Текст]: учебное пособие/ С. В. Каменских [и др.]: – Ухта: УГТУ, 2014. – 231 с.: </w:t>
            </w:r>
            <w:proofErr w:type="spellStart"/>
            <w:proofErr w:type="gramStart"/>
            <w:r w:rsidRPr="008B30AB">
              <w:rPr>
                <w:rFonts w:ascii="Times New Roman" w:hAnsi="Times New Roman" w:cs="Times New Roman"/>
              </w:rPr>
              <w:t>илл</w:t>
            </w:r>
            <w:proofErr w:type="spellEnd"/>
            <w:r w:rsidRPr="008B30AB">
              <w:rPr>
                <w:rFonts w:ascii="Times New Roman" w:hAnsi="Times New Roman" w:cs="Times New Roman"/>
              </w:rPr>
              <w:t>.,</w:t>
            </w:r>
            <w:proofErr w:type="gramEnd"/>
            <w:r w:rsidRPr="008B30AB">
              <w:rPr>
                <w:rFonts w:ascii="Times New Roman" w:hAnsi="Times New Roman" w:cs="Times New Roman"/>
              </w:rPr>
              <w:t xml:space="preserve"> табл.</w:t>
            </w:r>
          </w:p>
        </w:tc>
        <w:tc>
          <w:tcPr>
            <w:tcW w:w="1113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УП</w:t>
            </w:r>
          </w:p>
        </w:tc>
        <w:tc>
          <w:tcPr>
            <w:tcW w:w="1113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2014</w:t>
            </w:r>
          </w:p>
        </w:tc>
        <w:tc>
          <w:tcPr>
            <w:tcW w:w="2122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br/>
              <w:t>http:lib.ugtu.net/</w:t>
            </w:r>
            <w:r w:rsidRPr="008B30AB">
              <w:rPr>
                <w:rFonts w:ascii="Times New Roman" w:hAnsi="Times New Roman" w:cs="Times New Roman"/>
              </w:rPr>
              <w:br/>
              <w:t>20072</w:t>
            </w:r>
            <w:r w:rsidRPr="008B30AB">
              <w:rPr>
                <w:rFonts w:ascii="Times New Roman" w:hAnsi="Times New Roman" w:cs="Times New Roman"/>
              </w:rPr>
              <w:br/>
            </w:r>
          </w:p>
        </w:tc>
      </w:tr>
      <w:tr w:rsidR="008B30AB" w:rsidRPr="008B30AB" w:rsidTr="008B30AB">
        <w:trPr>
          <w:jc w:val="center"/>
        </w:trPr>
        <w:tc>
          <w:tcPr>
            <w:tcW w:w="703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Л-7</w:t>
            </w:r>
          </w:p>
        </w:tc>
        <w:tc>
          <w:tcPr>
            <w:tcW w:w="4304" w:type="dxa"/>
          </w:tcPr>
          <w:p w:rsidR="008B30AB" w:rsidRPr="008B30AB" w:rsidRDefault="008B30AB" w:rsidP="008B30AB">
            <w:pPr>
              <w:spacing w:line="240" w:lineRule="auto"/>
              <w:rPr>
                <w:rFonts w:ascii="Times New Roman" w:hAnsi="Times New Roman" w:cs="Times New Roman"/>
              </w:rPr>
            </w:pPr>
            <w:proofErr w:type="spellStart"/>
            <w:r w:rsidRPr="008B30AB">
              <w:rPr>
                <w:rFonts w:ascii="Times New Roman" w:hAnsi="Times New Roman" w:cs="Times New Roman"/>
              </w:rPr>
              <w:t>Кейн</w:t>
            </w:r>
            <w:proofErr w:type="spellEnd"/>
            <w:r w:rsidRPr="008B30AB">
              <w:rPr>
                <w:rFonts w:ascii="Times New Roman" w:hAnsi="Times New Roman" w:cs="Times New Roman"/>
              </w:rPr>
              <w:t xml:space="preserve">, С. А. Современные технические средства управления траекторией наклонно направленных скважин: Учебное пособие для студентов высших учебных заведений, обучающихся по направлению подготовки магистратуры "Нефтегазовое дело", по представлению Ученого совета </w:t>
            </w:r>
            <w:proofErr w:type="spellStart"/>
            <w:r w:rsidRPr="008B30AB">
              <w:rPr>
                <w:rFonts w:ascii="Times New Roman" w:hAnsi="Times New Roman" w:cs="Times New Roman"/>
              </w:rPr>
              <w:t>Ухтинского</w:t>
            </w:r>
            <w:proofErr w:type="spellEnd"/>
            <w:r w:rsidRPr="008B30AB">
              <w:rPr>
                <w:rFonts w:ascii="Times New Roman" w:hAnsi="Times New Roman" w:cs="Times New Roman"/>
              </w:rPr>
              <w:t xml:space="preserve"> государственного технического университета / Светлана Александровна </w:t>
            </w:r>
            <w:proofErr w:type="spellStart"/>
            <w:r w:rsidRPr="008B30AB">
              <w:rPr>
                <w:rFonts w:ascii="Times New Roman" w:hAnsi="Times New Roman" w:cs="Times New Roman"/>
              </w:rPr>
              <w:t>Кейн</w:t>
            </w:r>
            <w:proofErr w:type="spellEnd"/>
            <w:r w:rsidRPr="008B30AB">
              <w:rPr>
                <w:rFonts w:ascii="Times New Roman" w:hAnsi="Times New Roman" w:cs="Times New Roman"/>
              </w:rPr>
              <w:t xml:space="preserve">. - Ухта: Изд-во </w:t>
            </w:r>
            <w:proofErr w:type="spellStart"/>
            <w:r w:rsidRPr="008B30AB">
              <w:rPr>
                <w:rFonts w:ascii="Times New Roman" w:hAnsi="Times New Roman" w:cs="Times New Roman"/>
              </w:rPr>
              <w:t>Ухтинского</w:t>
            </w:r>
            <w:proofErr w:type="spellEnd"/>
            <w:r w:rsidRPr="008B30AB">
              <w:rPr>
                <w:rFonts w:ascii="Times New Roman" w:hAnsi="Times New Roman" w:cs="Times New Roman"/>
              </w:rPr>
              <w:t xml:space="preserve"> государственного технического университета, 2014. - 119 с. : ил., табл.</w:t>
            </w:r>
          </w:p>
        </w:tc>
        <w:tc>
          <w:tcPr>
            <w:tcW w:w="1113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УП</w:t>
            </w:r>
          </w:p>
        </w:tc>
        <w:tc>
          <w:tcPr>
            <w:tcW w:w="1113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2014</w:t>
            </w:r>
          </w:p>
        </w:tc>
        <w:tc>
          <w:tcPr>
            <w:tcW w:w="2122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br/>
              <w:t>http:lib.ugtu.net/</w:t>
            </w:r>
            <w:r w:rsidRPr="008B30AB">
              <w:rPr>
                <w:rFonts w:ascii="Times New Roman" w:hAnsi="Times New Roman" w:cs="Times New Roman"/>
              </w:rPr>
              <w:br/>
              <w:t>18542</w:t>
            </w:r>
            <w:r w:rsidRPr="008B30AB">
              <w:rPr>
                <w:rFonts w:ascii="Times New Roman" w:hAnsi="Times New Roman" w:cs="Times New Roman"/>
              </w:rPr>
              <w:br/>
            </w:r>
          </w:p>
        </w:tc>
      </w:tr>
      <w:tr w:rsidR="008B30AB" w:rsidRPr="008B30AB" w:rsidTr="008B30AB">
        <w:trPr>
          <w:jc w:val="center"/>
        </w:trPr>
        <w:tc>
          <w:tcPr>
            <w:tcW w:w="703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lastRenderedPageBreak/>
              <w:t>Л-8</w:t>
            </w:r>
          </w:p>
        </w:tc>
        <w:tc>
          <w:tcPr>
            <w:tcW w:w="4304" w:type="dxa"/>
          </w:tcPr>
          <w:p w:rsidR="008B30AB" w:rsidRPr="008B30AB" w:rsidRDefault="008B30AB" w:rsidP="008B30AB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Близнюков, В. Ю.</w:t>
            </w:r>
            <w:r w:rsidRPr="008B30AB">
              <w:rPr>
                <w:rFonts w:ascii="Times New Roman" w:hAnsi="Times New Roman" w:cs="Times New Roman"/>
              </w:rPr>
              <w:br/>
              <w:t xml:space="preserve">   Профили наклонных и горизонтальных скважин и компоновки низа бурильной колонны для их реализации: Учебное пособие / Владимир Юрьевич Близнюков, Александр Степанович </w:t>
            </w:r>
            <w:proofErr w:type="spellStart"/>
            <w:r w:rsidRPr="008B30AB">
              <w:rPr>
                <w:rFonts w:ascii="Times New Roman" w:hAnsi="Times New Roman" w:cs="Times New Roman"/>
              </w:rPr>
              <w:t>Повалихин</w:t>
            </w:r>
            <w:proofErr w:type="spellEnd"/>
            <w:r w:rsidRPr="008B30AB">
              <w:rPr>
                <w:rFonts w:ascii="Times New Roman" w:hAnsi="Times New Roman" w:cs="Times New Roman"/>
              </w:rPr>
              <w:t xml:space="preserve">. - Ухта: Изд-во </w:t>
            </w:r>
            <w:proofErr w:type="spellStart"/>
            <w:r w:rsidRPr="008B30AB">
              <w:rPr>
                <w:rFonts w:ascii="Times New Roman" w:hAnsi="Times New Roman" w:cs="Times New Roman"/>
              </w:rPr>
              <w:t>Ухтинского</w:t>
            </w:r>
            <w:proofErr w:type="spellEnd"/>
            <w:r w:rsidRPr="008B30AB">
              <w:rPr>
                <w:rFonts w:ascii="Times New Roman" w:hAnsi="Times New Roman" w:cs="Times New Roman"/>
              </w:rPr>
              <w:t xml:space="preserve"> государственного технического университета, 2015. - 100 с. : ил.</w:t>
            </w:r>
          </w:p>
        </w:tc>
        <w:tc>
          <w:tcPr>
            <w:tcW w:w="1113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УП</w:t>
            </w:r>
          </w:p>
        </w:tc>
        <w:tc>
          <w:tcPr>
            <w:tcW w:w="1113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2015</w:t>
            </w:r>
          </w:p>
        </w:tc>
        <w:tc>
          <w:tcPr>
            <w:tcW w:w="2122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br/>
              <w:t>http:lib.ugtu.net/</w:t>
            </w:r>
            <w:r w:rsidRPr="008B30AB">
              <w:rPr>
                <w:rFonts w:ascii="Times New Roman" w:hAnsi="Times New Roman" w:cs="Times New Roman"/>
              </w:rPr>
              <w:br/>
              <w:t>26372</w:t>
            </w:r>
            <w:r w:rsidRPr="008B30AB">
              <w:rPr>
                <w:rFonts w:ascii="Times New Roman" w:hAnsi="Times New Roman" w:cs="Times New Roman"/>
              </w:rPr>
              <w:br/>
            </w:r>
          </w:p>
        </w:tc>
      </w:tr>
      <w:tr w:rsidR="008B30AB" w:rsidRPr="008B30AB" w:rsidTr="008B30AB">
        <w:trPr>
          <w:jc w:val="center"/>
        </w:trPr>
        <w:tc>
          <w:tcPr>
            <w:tcW w:w="703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04" w:type="dxa"/>
          </w:tcPr>
          <w:p w:rsidR="008B30AB" w:rsidRPr="008B30AB" w:rsidRDefault="008B30AB" w:rsidP="008B30AB">
            <w:pPr>
              <w:spacing w:line="240" w:lineRule="auto"/>
              <w:rPr>
                <w:rFonts w:ascii="Times New Roman" w:hAnsi="Times New Roman" w:cs="Times New Roman"/>
              </w:rPr>
            </w:pPr>
            <w:proofErr w:type="gramStart"/>
            <w:r w:rsidRPr="008B30AB">
              <w:rPr>
                <w:rFonts w:ascii="Times New Roman" w:hAnsi="Times New Roman" w:cs="Times New Roman"/>
              </w:rPr>
              <w:t>б)Дополнительная</w:t>
            </w:r>
            <w:proofErr w:type="gramEnd"/>
            <w:r w:rsidRPr="008B30AB">
              <w:rPr>
                <w:rFonts w:ascii="Times New Roman" w:hAnsi="Times New Roman" w:cs="Times New Roman"/>
              </w:rPr>
              <w:t xml:space="preserve"> литература</w:t>
            </w:r>
          </w:p>
        </w:tc>
        <w:tc>
          <w:tcPr>
            <w:tcW w:w="1113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13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22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B30AB" w:rsidRPr="008B30AB" w:rsidTr="008B30AB">
        <w:trPr>
          <w:jc w:val="center"/>
        </w:trPr>
        <w:tc>
          <w:tcPr>
            <w:tcW w:w="703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Л-9</w:t>
            </w:r>
          </w:p>
        </w:tc>
        <w:tc>
          <w:tcPr>
            <w:tcW w:w="4304" w:type="dxa"/>
          </w:tcPr>
          <w:p w:rsidR="008B30AB" w:rsidRPr="008B30AB" w:rsidRDefault="008B30AB" w:rsidP="008B30AB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 xml:space="preserve">Уляшева, Н. М. Физико-химические методы борьбы с осложнениями [Текст]: учебное пособие/ Н. М. Уляшева [и др.]: – Ухта: УГТУ, 2015. – 119 с.: </w:t>
            </w:r>
            <w:proofErr w:type="spellStart"/>
            <w:proofErr w:type="gramStart"/>
            <w:r w:rsidRPr="008B30AB">
              <w:rPr>
                <w:rFonts w:ascii="Times New Roman" w:hAnsi="Times New Roman" w:cs="Times New Roman"/>
              </w:rPr>
              <w:t>илл</w:t>
            </w:r>
            <w:proofErr w:type="spellEnd"/>
            <w:r w:rsidRPr="008B30AB">
              <w:rPr>
                <w:rFonts w:ascii="Times New Roman" w:hAnsi="Times New Roman" w:cs="Times New Roman"/>
              </w:rPr>
              <w:t>.,</w:t>
            </w:r>
            <w:proofErr w:type="gramEnd"/>
            <w:r w:rsidRPr="008B30AB">
              <w:rPr>
                <w:rFonts w:ascii="Times New Roman" w:hAnsi="Times New Roman" w:cs="Times New Roman"/>
              </w:rPr>
              <w:t xml:space="preserve"> табл.</w:t>
            </w:r>
          </w:p>
        </w:tc>
        <w:tc>
          <w:tcPr>
            <w:tcW w:w="1113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УП</w:t>
            </w:r>
          </w:p>
        </w:tc>
        <w:tc>
          <w:tcPr>
            <w:tcW w:w="1113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2015</w:t>
            </w:r>
          </w:p>
        </w:tc>
        <w:tc>
          <w:tcPr>
            <w:tcW w:w="2122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lib.ugtu.net/</w:t>
            </w:r>
            <w:proofErr w:type="spellStart"/>
            <w:r w:rsidRPr="008B30AB">
              <w:rPr>
                <w:rFonts w:ascii="Times New Roman" w:hAnsi="Times New Roman" w:cs="Times New Roman"/>
              </w:rPr>
              <w:t>book</w:t>
            </w:r>
            <w:proofErr w:type="spellEnd"/>
            <w:r w:rsidRPr="008B30AB">
              <w:rPr>
                <w:rFonts w:ascii="Times New Roman" w:hAnsi="Times New Roman" w:cs="Times New Roman"/>
              </w:rPr>
              <w:t>/</w:t>
            </w:r>
            <w:r w:rsidRPr="008B30AB">
              <w:rPr>
                <w:rFonts w:ascii="Times New Roman" w:hAnsi="Times New Roman" w:cs="Times New Roman"/>
              </w:rPr>
              <w:br/>
              <w:t>125642</w:t>
            </w:r>
            <w:r w:rsidRPr="008B30AB">
              <w:rPr>
                <w:rFonts w:ascii="Times New Roman" w:hAnsi="Times New Roman" w:cs="Times New Roman"/>
              </w:rPr>
              <w:br/>
            </w:r>
          </w:p>
        </w:tc>
      </w:tr>
      <w:tr w:rsidR="008B30AB" w:rsidRPr="008B30AB" w:rsidTr="008B30AB">
        <w:trPr>
          <w:jc w:val="center"/>
        </w:trPr>
        <w:tc>
          <w:tcPr>
            <w:tcW w:w="703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Л-10</w:t>
            </w:r>
          </w:p>
        </w:tc>
        <w:tc>
          <w:tcPr>
            <w:tcW w:w="4304" w:type="dxa"/>
          </w:tcPr>
          <w:p w:rsidR="008B30AB" w:rsidRPr="008B30AB" w:rsidRDefault="008B30AB" w:rsidP="008B30AB">
            <w:pPr>
              <w:spacing w:line="240" w:lineRule="auto"/>
              <w:rPr>
                <w:rFonts w:ascii="Times New Roman" w:hAnsi="Times New Roman" w:cs="Times New Roman"/>
              </w:rPr>
            </w:pPr>
            <w:proofErr w:type="spellStart"/>
            <w:r w:rsidRPr="008B30AB">
              <w:rPr>
                <w:rFonts w:ascii="Times New Roman" w:hAnsi="Times New Roman" w:cs="Times New Roman"/>
              </w:rPr>
              <w:t>Агзамов</w:t>
            </w:r>
            <w:proofErr w:type="spellEnd"/>
            <w:r w:rsidRPr="008B30AB">
              <w:rPr>
                <w:rFonts w:ascii="Times New Roman" w:hAnsi="Times New Roman" w:cs="Times New Roman"/>
              </w:rPr>
              <w:t xml:space="preserve">, Ф.А. Долговечность </w:t>
            </w:r>
            <w:proofErr w:type="spellStart"/>
            <w:r w:rsidRPr="008B30AB">
              <w:rPr>
                <w:rFonts w:ascii="Times New Roman" w:hAnsi="Times New Roman" w:cs="Times New Roman"/>
              </w:rPr>
              <w:t>тампонажного</w:t>
            </w:r>
            <w:proofErr w:type="spellEnd"/>
            <w:r w:rsidRPr="008B30AB">
              <w:rPr>
                <w:rFonts w:ascii="Times New Roman" w:hAnsi="Times New Roman" w:cs="Times New Roman"/>
              </w:rPr>
              <w:t xml:space="preserve"> камня в коррозионно-активных средах [Текст] / Ф. А. </w:t>
            </w:r>
            <w:proofErr w:type="spellStart"/>
            <w:r w:rsidRPr="008B30AB">
              <w:rPr>
                <w:rFonts w:ascii="Times New Roman" w:hAnsi="Times New Roman" w:cs="Times New Roman"/>
              </w:rPr>
              <w:t>Агзамов</w:t>
            </w:r>
            <w:proofErr w:type="spellEnd"/>
            <w:r w:rsidRPr="008B30AB">
              <w:rPr>
                <w:rFonts w:ascii="Times New Roman" w:hAnsi="Times New Roman" w:cs="Times New Roman"/>
              </w:rPr>
              <w:t xml:space="preserve">, Б. С. </w:t>
            </w:r>
            <w:proofErr w:type="spellStart"/>
            <w:r w:rsidRPr="008B30AB">
              <w:rPr>
                <w:rFonts w:ascii="Times New Roman" w:hAnsi="Times New Roman" w:cs="Times New Roman"/>
              </w:rPr>
              <w:t>Измухамбетов</w:t>
            </w:r>
            <w:proofErr w:type="spellEnd"/>
            <w:r w:rsidRPr="008B30AB">
              <w:rPr>
                <w:rFonts w:ascii="Times New Roman" w:hAnsi="Times New Roman" w:cs="Times New Roman"/>
              </w:rPr>
              <w:t>. – Санкт-Петербург: Недра, 2005. – 317 с.: ил.</w:t>
            </w:r>
          </w:p>
        </w:tc>
        <w:tc>
          <w:tcPr>
            <w:tcW w:w="1113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8B30AB">
              <w:rPr>
                <w:rFonts w:ascii="Times New Roman" w:hAnsi="Times New Roman" w:cs="Times New Roman"/>
              </w:rPr>
              <w:t>Др</w:t>
            </w:r>
            <w:proofErr w:type="spellEnd"/>
          </w:p>
        </w:tc>
        <w:tc>
          <w:tcPr>
            <w:tcW w:w="1113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2005</w:t>
            </w:r>
          </w:p>
        </w:tc>
        <w:tc>
          <w:tcPr>
            <w:tcW w:w="2122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Ресурсы электронной библиотеки (ЭБ) УГНГУ: http://bibl.rusoil.net</w:t>
            </w:r>
          </w:p>
        </w:tc>
      </w:tr>
      <w:tr w:rsidR="008B30AB" w:rsidRPr="008B30AB" w:rsidTr="008B30AB">
        <w:trPr>
          <w:jc w:val="center"/>
        </w:trPr>
        <w:tc>
          <w:tcPr>
            <w:tcW w:w="703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Л-11</w:t>
            </w:r>
          </w:p>
        </w:tc>
        <w:tc>
          <w:tcPr>
            <w:tcW w:w="4304" w:type="dxa"/>
          </w:tcPr>
          <w:p w:rsidR="008B30AB" w:rsidRPr="008B30AB" w:rsidRDefault="008B30AB" w:rsidP="008B30AB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 xml:space="preserve">Подгорнов, В.М.   </w:t>
            </w:r>
            <w:proofErr w:type="spellStart"/>
            <w:r w:rsidRPr="008B30AB">
              <w:rPr>
                <w:rFonts w:ascii="Times New Roman" w:hAnsi="Times New Roman" w:cs="Times New Roman"/>
              </w:rPr>
              <w:t>Заканчивание</w:t>
            </w:r>
            <w:proofErr w:type="spellEnd"/>
            <w:r w:rsidRPr="008B30AB">
              <w:rPr>
                <w:rFonts w:ascii="Times New Roman" w:hAnsi="Times New Roman" w:cs="Times New Roman"/>
              </w:rPr>
              <w:t xml:space="preserve"> скважин [Текст]: = </w:t>
            </w:r>
            <w:proofErr w:type="spellStart"/>
            <w:r w:rsidRPr="008B30AB">
              <w:rPr>
                <w:rFonts w:ascii="Times New Roman" w:hAnsi="Times New Roman" w:cs="Times New Roman"/>
              </w:rPr>
              <w:t>Oil</w:t>
            </w:r>
            <w:proofErr w:type="spellEnd"/>
            <w:r w:rsidRPr="008B30A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8B30AB">
              <w:rPr>
                <w:rFonts w:ascii="Times New Roman" w:hAnsi="Times New Roman" w:cs="Times New Roman"/>
              </w:rPr>
              <w:t>and</w:t>
            </w:r>
            <w:proofErr w:type="spellEnd"/>
            <w:r w:rsidRPr="008B30A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8B30AB">
              <w:rPr>
                <w:rFonts w:ascii="Times New Roman" w:hAnsi="Times New Roman" w:cs="Times New Roman"/>
              </w:rPr>
              <w:t>gas</w:t>
            </w:r>
            <w:proofErr w:type="spellEnd"/>
            <w:r w:rsidRPr="008B30A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8B30AB">
              <w:rPr>
                <w:rFonts w:ascii="Times New Roman" w:hAnsi="Times New Roman" w:cs="Times New Roman"/>
              </w:rPr>
              <w:t>well</w:t>
            </w:r>
            <w:proofErr w:type="spellEnd"/>
            <w:r w:rsidRPr="008B30A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8B30AB">
              <w:rPr>
                <w:rFonts w:ascii="Times New Roman" w:hAnsi="Times New Roman" w:cs="Times New Roman"/>
              </w:rPr>
              <w:t>completion</w:t>
            </w:r>
            <w:proofErr w:type="spellEnd"/>
            <w:r w:rsidRPr="008B30AB">
              <w:rPr>
                <w:rFonts w:ascii="Times New Roman" w:hAnsi="Times New Roman" w:cs="Times New Roman"/>
              </w:rPr>
              <w:t>: В 2 ч.: Учебник для студентов высших учебных заведений, обучающихся по специальности 130504 "Бурение нефтяных и газовых скважин" направления подготовки дипломированных специалистов 130500 "Нефтегазовое дело". Ч. 1., 2008. - 264 с.</w:t>
            </w:r>
          </w:p>
        </w:tc>
        <w:tc>
          <w:tcPr>
            <w:tcW w:w="1113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УП</w:t>
            </w:r>
          </w:p>
        </w:tc>
        <w:tc>
          <w:tcPr>
            <w:tcW w:w="1113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2008</w:t>
            </w:r>
          </w:p>
        </w:tc>
        <w:tc>
          <w:tcPr>
            <w:tcW w:w="2122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25</w:t>
            </w:r>
          </w:p>
        </w:tc>
      </w:tr>
      <w:tr w:rsidR="008B30AB" w:rsidRPr="008B30AB" w:rsidTr="008B30AB">
        <w:trPr>
          <w:jc w:val="center"/>
        </w:trPr>
        <w:tc>
          <w:tcPr>
            <w:tcW w:w="703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Л-12</w:t>
            </w:r>
          </w:p>
        </w:tc>
        <w:tc>
          <w:tcPr>
            <w:tcW w:w="4304" w:type="dxa"/>
          </w:tcPr>
          <w:p w:rsidR="008B30AB" w:rsidRPr="008B30AB" w:rsidRDefault="008B30AB" w:rsidP="008B30AB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 xml:space="preserve">Подгорнов, В.М.   </w:t>
            </w:r>
            <w:proofErr w:type="spellStart"/>
            <w:r w:rsidRPr="008B30AB">
              <w:rPr>
                <w:rFonts w:ascii="Times New Roman" w:hAnsi="Times New Roman" w:cs="Times New Roman"/>
              </w:rPr>
              <w:t>Заканчивание</w:t>
            </w:r>
            <w:proofErr w:type="spellEnd"/>
            <w:r w:rsidRPr="008B30AB">
              <w:rPr>
                <w:rFonts w:ascii="Times New Roman" w:hAnsi="Times New Roman" w:cs="Times New Roman"/>
              </w:rPr>
              <w:t xml:space="preserve"> скважин [Текст]: = </w:t>
            </w:r>
            <w:proofErr w:type="spellStart"/>
            <w:r w:rsidRPr="008B30AB">
              <w:rPr>
                <w:rFonts w:ascii="Times New Roman" w:hAnsi="Times New Roman" w:cs="Times New Roman"/>
              </w:rPr>
              <w:t>Oil</w:t>
            </w:r>
            <w:proofErr w:type="spellEnd"/>
            <w:r w:rsidRPr="008B30A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8B30AB">
              <w:rPr>
                <w:rFonts w:ascii="Times New Roman" w:hAnsi="Times New Roman" w:cs="Times New Roman"/>
              </w:rPr>
              <w:t>and</w:t>
            </w:r>
            <w:proofErr w:type="spellEnd"/>
            <w:r w:rsidRPr="008B30A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8B30AB">
              <w:rPr>
                <w:rFonts w:ascii="Times New Roman" w:hAnsi="Times New Roman" w:cs="Times New Roman"/>
              </w:rPr>
              <w:t>gas</w:t>
            </w:r>
            <w:proofErr w:type="spellEnd"/>
            <w:r w:rsidRPr="008B30A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8B30AB">
              <w:rPr>
                <w:rFonts w:ascii="Times New Roman" w:hAnsi="Times New Roman" w:cs="Times New Roman"/>
              </w:rPr>
              <w:t>well</w:t>
            </w:r>
            <w:proofErr w:type="spellEnd"/>
            <w:r w:rsidRPr="008B30A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8B30AB">
              <w:rPr>
                <w:rFonts w:ascii="Times New Roman" w:hAnsi="Times New Roman" w:cs="Times New Roman"/>
              </w:rPr>
              <w:t>completion</w:t>
            </w:r>
            <w:proofErr w:type="spellEnd"/>
            <w:r w:rsidRPr="008B30AB">
              <w:rPr>
                <w:rFonts w:ascii="Times New Roman" w:hAnsi="Times New Roman" w:cs="Times New Roman"/>
              </w:rPr>
              <w:t>: В 2 ч.: Учебник для студентов высших учебных заведений, обучающихся по специальности 130504 "Бурение нефтяных и газовых скважин" направления подготовки дипломированных специалистов 130500 "Нефтегазовое дело". Ч. 2., 2008. - 253 с.</w:t>
            </w:r>
          </w:p>
        </w:tc>
        <w:tc>
          <w:tcPr>
            <w:tcW w:w="1113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УП</w:t>
            </w:r>
          </w:p>
        </w:tc>
        <w:tc>
          <w:tcPr>
            <w:tcW w:w="1113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2008</w:t>
            </w:r>
          </w:p>
        </w:tc>
        <w:tc>
          <w:tcPr>
            <w:tcW w:w="2122" w:type="dxa"/>
          </w:tcPr>
          <w:p w:rsidR="008B30AB" w:rsidRPr="008B30AB" w:rsidRDefault="008B30AB" w:rsidP="008B30AB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8B30AB">
              <w:rPr>
                <w:rFonts w:ascii="Times New Roman" w:hAnsi="Times New Roman" w:cs="Times New Roman"/>
              </w:rPr>
              <w:t>25</w:t>
            </w:r>
          </w:p>
        </w:tc>
      </w:tr>
    </w:tbl>
    <w:p w:rsidR="008B30AB" w:rsidRDefault="008B30AB" w:rsidP="008B30AB">
      <w:pPr>
        <w:pStyle w:val="a3"/>
        <w:spacing w:after="0" w:line="360" w:lineRule="auto"/>
        <w:jc w:val="center"/>
        <w:rPr>
          <w:b/>
          <w:sz w:val="28"/>
          <w:szCs w:val="28"/>
        </w:rPr>
      </w:pPr>
    </w:p>
    <w:p w:rsidR="008B30AB" w:rsidRDefault="008B30AB" w:rsidP="008B30AB">
      <w:pPr>
        <w:pStyle w:val="a3"/>
        <w:spacing w:after="0" w:line="360" w:lineRule="auto"/>
        <w:jc w:val="center"/>
        <w:rPr>
          <w:b/>
        </w:rPr>
      </w:pPr>
      <w:r w:rsidRPr="008B30AB">
        <w:rPr>
          <w:b/>
        </w:rPr>
        <w:t>10. ПРОГРАММНОЕ ОБЕСПЕЧЕНИЕ И ИНТЕРНЕТ-РЕСУРСЫ</w:t>
      </w:r>
    </w:p>
    <w:p w:rsidR="008B30AB" w:rsidRPr="008B30AB" w:rsidRDefault="008B30AB" w:rsidP="008B30AB">
      <w:pPr>
        <w:tabs>
          <w:tab w:val="left" w:pos="900"/>
          <w:tab w:val="right" w:leader="underscore" w:pos="9639"/>
        </w:tabs>
        <w:spacing w:before="40"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>1. Большая энциклопедия нефти и газа: http://</w:t>
      </w:r>
      <w:proofErr w:type="spellStart"/>
      <w:r w:rsidRPr="008B30A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ngpedia</w:t>
      </w:r>
      <w:proofErr w:type="spellEnd"/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proofErr w:type="spellStart"/>
      <w:r w:rsidRPr="008B30A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ru</w:t>
      </w:r>
      <w:proofErr w:type="spellEnd"/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8B30AB" w:rsidRPr="008B30AB" w:rsidRDefault="008B30AB" w:rsidP="008B30AB">
      <w:pPr>
        <w:tabs>
          <w:tab w:val="left" w:pos="900"/>
          <w:tab w:val="right" w:leader="underscore" w:pos="9639"/>
        </w:tabs>
        <w:spacing w:before="40"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>2. Электронная библиотека нефть и газ: http://</w:t>
      </w:r>
      <w:proofErr w:type="spellStart"/>
      <w:r w:rsidRPr="008B30A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nglib</w:t>
      </w:r>
      <w:proofErr w:type="spellEnd"/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proofErr w:type="spellStart"/>
      <w:r w:rsidRPr="008B30A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ru</w:t>
      </w:r>
      <w:proofErr w:type="spellEnd"/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8B30AB" w:rsidRPr="008B30AB" w:rsidRDefault="008B30AB" w:rsidP="008B30AB">
      <w:pPr>
        <w:tabs>
          <w:tab w:val="left" w:pos="900"/>
          <w:tab w:val="right" w:leader="underscore" w:pos="9639"/>
        </w:tabs>
        <w:spacing w:before="40" w:after="0" w:line="36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Литература по нефтяной и газовой промышленности: </w:t>
      </w:r>
      <w:hyperlink r:id="rId13" w:history="1">
        <w:r w:rsidRPr="008B30AB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http://petrolibrary.ru</w:t>
        </w:r>
      </w:hyperlink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8B30AB" w:rsidRPr="008B30AB" w:rsidRDefault="008B30AB" w:rsidP="008B30AB">
      <w:pPr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bCs/>
          <w:color w:val="0000FF"/>
          <w:sz w:val="24"/>
          <w:szCs w:val="24"/>
          <w:u w:val="single"/>
          <w:lang w:eastAsia="ru-RU"/>
        </w:rPr>
      </w:pPr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>4. Ресурсы научно-</w:t>
      </w:r>
      <w:proofErr w:type="gramStart"/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технической  библиотеки</w:t>
      </w:r>
      <w:proofErr w:type="gramEnd"/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РГУ нефти и газа (НИУ) имени И.М. Губкина: ФГБОУ ВО «Российский государственный университет нефти и газа </w:t>
      </w:r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(национальный исследовательский университет) имени И.М. Губкина»</w:t>
      </w:r>
      <w:r w:rsidRPr="008B30AB">
        <w:rPr>
          <w:rFonts w:ascii="Times New Roman" w:eastAsia="Times New Roman" w:hAnsi="Times New Roman" w:cs="Times New Roman"/>
          <w:color w:val="2A2A2A"/>
          <w:w w:val="104"/>
          <w:sz w:val="24"/>
          <w:szCs w:val="24"/>
          <w:lang w:eastAsia="ru-RU"/>
        </w:rPr>
        <w:t xml:space="preserve"> – </w:t>
      </w:r>
      <w:hyperlink r:id="rId14" w:history="1">
        <w:r w:rsidRPr="008B30AB">
          <w:rPr>
            <w:rFonts w:ascii="Times New Roman" w:eastAsia="Times New Roman" w:hAnsi="Times New Roman" w:cs="Times New Roman"/>
            <w:bCs/>
            <w:color w:val="0000FF"/>
            <w:sz w:val="24"/>
            <w:szCs w:val="24"/>
            <w:u w:val="single"/>
            <w:lang w:eastAsia="ru-RU"/>
          </w:rPr>
          <w:t>http:</w:t>
        </w:r>
        <w:r w:rsidRPr="008B30AB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shd w:val="clear" w:color="auto" w:fill="FFFFFF"/>
            <w:lang w:eastAsia="ru-RU"/>
          </w:rPr>
          <w:t>//elib.gubkin.ru</w:t>
        </w:r>
        <w:r w:rsidRPr="008B30AB">
          <w:rPr>
            <w:rFonts w:ascii="Times New Roman" w:eastAsia="Times New Roman" w:hAnsi="Times New Roman" w:cs="Times New Roman"/>
            <w:bCs/>
            <w:color w:val="0000FF"/>
            <w:sz w:val="24"/>
            <w:szCs w:val="24"/>
            <w:u w:val="single"/>
            <w:lang w:eastAsia="ru-RU"/>
          </w:rPr>
          <w:t>/</w:t>
        </w:r>
      </w:hyperlink>
    </w:p>
    <w:p w:rsidR="008B30AB" w:rsidRPr="008B30AB" w:rsidRDefault="008B30AB" w:rsidP="008B30AB">
      <w:pPr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30A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5. База знаний СНФРО ПАО «Газпром» - </w:t>
      </w:r>
      <w:hyperlink r:id="rId15" w:history="1">
        <w:r w:rsidRPr="008B30AB">
          <w:rPr>
            <w:rFonts w:ascii="Times New Roman" w:eastAsia="Times New Roman" w:hAnsi="Times New Roman" w:cs="Times New Roman"/>
            <w:bCs/>
            <w:color w:val="0000FF"/>
            <w:sz w:val="24"/>
            <w:szCs w:val="24"/>
            <w:u w:val="single"/>
            <w:lang w:val="en-US" w:eastAsia="ru-RU"/>
          </w:rPr>
          <w:t>https</w:t>
        </w:r>
        <w:r w:rsidRPr="008B30AB">
          <w:rPr>
            <w:rFonts w:ascii="Times New Roman" w:eastAsia="Times New Roman" w:hAnsi="Times New Roman" w:cs="Times New Roman"/>
            <w:bCs/>
            <w:color w:val="0000FF"/>
            <w:sz w:val="24"/>
            <w:szCs w:val="24"/>
            <w:u w:val="single"/>
            <w:lang w:eastAsia="ru-RU"/>
          </w:rPr>
          <w:t>://</w:t>
        </w:r>
        <w:proofErr w:type="spellStart"/>
        <w:r w:rsidRPr="008B30AB">
          <w:rPr>
            <w:rFonts w:ascii="Times New Roman" w:eastAsia="Times New Roman" w:hAnsi="Times New Roman" w:cs="Times New Roman"/>
            <w:bCs/>
            <w:color w:val="0000FF"/>
            <w:sz w:val="24"/>
            <w:szCs w:val="24"/>
            <w:u w:val="single"/>
            <w:lang w:val="en-US" w:eastAsia="ru-RU"/>
          </w:rPr>
          <w:t>hrd</w:t>
        </w:r>
        <w:proofErr w:type="spellEnd"/>
        <w:r w:rsidRPr="008B30AB">
          <w:rPr>
            <w:rFonts w:ascii="Times New Roman" w:eastAsia="Times New Roman" w:hAnsi="Times New Roman" w:cs="Times New Roman"/>
            <w:bCs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8B30AB">
          <w:rPr>
            <w:rFonts w:ascii="Times New Roman" w:eastAsia="Times New Roman" w:hAnsi="Times New Roman" w:cs="Times New Roman"/>
            <w:bCs/>
            <w:color w:val="0000FF"/>
            <w:sz w:val="24"/>
            <w:szCs w:val="24"/>
            <w:u w:val="single"/>
            <w:lang w:val="en-US" w:eastAsia="ru-RU"/>
          </w:rPr>
          <w:t>gazprom</w:t>
        </w:r>
        <w:proofErr w:type="spellEnd"/>
        <w:r w:rsidRPr="008B30AB">
          <w:rPr>
            <w:rFonts w:ascii="Times New Roman" w:eastAsia="Times New Roman" w:hAnsi="Times New Roman" w:cs="Times New Roman"/>
            <w:bCs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8B30AB">
          <w:rPr>
            <w:rFonts w:ascii="Times New Roman" w:eastAsia="Times New Roman" w:hAnsi="Times New Roman" w:cs="Times New Roman"/>
            <w:bCs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  <w:r w:rsidRPr="008B30AB">
          <w:rPr>
            <w:rFonts w:ascii="Times New Roman" w:eastAsia="Times New Roman" w:hAnsi="Times New Roman" w:cs="Times New Roman"/>
            <w:bCs/>
            <w:color w:val="0000FF"/>
            <w:sz w:val="24"/>
            <w:szCs w:val="24"/>
            <w:u w:val="single"/>
            <w:lang w:eastAsia="ru-RU"/>
          </w:rPr>
          <w:t>/</w:t>
        </w:r>
        <w:r w:rsidRPr="008B30AB">
          <w:rPr>
            <w:rFonts w:ascii="Times New Roman" w:eastAsia="Times New Roman" w:hAnsi="Times New Roman" w:cs="Times New Roman"/>
            <w:bCs/>
            <w:color w:val="0000FF"/>
            <w:sz w:val="24"/>
            <w:szCs w:val="24"/>
            <w:u w:val="single"/>
            <w:lang w:val="en-US" w:eastAsia="ru-RU"/>
          </w:rPr>
          <w:t>news</w:t>
        </w:r>
        <w:r w:rsidRPr="008B30AB">
          <w:rPr>
            <w:rFonts w:ascii="Times New Roman" w:eastAsia="Times New Roman" w:hAnsi="Times New Roman" w:cs="Times New Roman"/>
            <w:bCs/>
            <w:color w:val="0000FF"/>
            <w:sz w:val="24"/>
            <w:szCs w:val="24"/>
            <w:u w:val="single"/>
            <w:lang w:eastAsia="ru-RU"/>
          </w:rPr>
          <w:t>/</w:t>
        </w:r>
        <w:r w:rsidRPr="008B30AB">
          <w:rPr>
            <w:rFonts w:ascii="Times New Roman" w:eastAsia="Times New Roman" w:hAnsi="Times New Roman" w:cs="Times New Roman"/>
            <w:bCs/>
            <w:color w:val="0000FF"/>
            <w:sz w:val="24"/>
            <w:szCs w:val="24"/>
            <w:u w:val="single"/>
            <w:lang w:val="en-US" w:eastAsia="ru-RU"/>
          </w:rPr>
          <w:t>view</w:t>
        </w:r>
        <w:r w:rsidRPr="008B30AB">
          <w:rPr>
            <w:rFonts w:ascii="Times New Roman" w:eastAsia="Times New Roman" w:hAnsi="Times New Roman" w:cs="Times New Roman"/>
            <w:bCs/>
            <w:color w:val="0000FF"/>
            <w:sz w:val="24"/>
            <w:szCs w:val="24"/>
            <w:u w:val="single"/>
            <w:lang w:eastAsia="ru-RU"/>
          </w:rPr>
          <w:t>/</w:t>
        </w:r>
        <w:r w:rsidRPr="008B30AB">
          <w:rPr>
            <w:rFonts w:ascii="Times New Roman" w:eastAsia="Times New Roman" w:hAnsi="Times New Roman" w:cs="Times New Roman"/>
            <w:bCs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8B30AB">
          <w:rPr>
            <w:rFonts w:ascii="Times New Roman" w:eastAsia="Times New Roman" w:hAnsi="Times New Roman" w:cs="Times New Roman"/>
            <w:bCs/>
            <w:color w:val="0000FF"/>
            <w:sz w:val="24"/>
            <w:szCs w:val="24"/>
            <w:u w:val="single"/>
            <w:lang w:eastAsia="ru-RU"/>
          </w:rPr>
          <w:t>/</w:t>
        </w:r>
        <w:r w:rsidRPr="008B30AB">
          <w:rPr>
            <w:rFonts w:ascii="Times New Roman" w:eastAsia="Times New Roman" w:hAnsi="Times New Roman" w:cs="Times New Roman"/>
            <w:bCs/>
            <w:color w:val="0000FF"/>
            <w:sz w:val="24"/>
            <w:szCs w:val="24"/>
            <w:u w:val="single"/>
            <w:lang w:val="en-US" w:eastAsia="ru-RU"/>
          </w:rPr>
          <w:t>news</w:t>
        </w:r>
        <w:r w:rsidRPr="008B30AB">
          <w:rPr>
            <w:rFonts w:ascii="Times New Roman" w:eastAsia="Times New Roman" w:hAnsi="Times New Roman" w:cs="Times New Roman"/>
            <w:bCs/>
            <w:color w:val="0000FF"/>
            <w:sz w:val="24"/>
            <w:szCs w:val="24"/>
            <w:u w:val="single"/>
            <w:lang w:eastAsia="ru-RU"/>
          </w:rPr>
          <w:t>_</w:t>
        </w:r>
        <w:r w:rsidRPr="008B30AB">
          <w:rPr>
            <w:rFonts w:ascii="Times New Roman" w:eastAsia="Times New Roman" w:hAnsi="Times New Roman" w:cs="Times New Roman"/>
            <w:bCs/>
            <w:color w:val="0000FF"/>
            <w:sz w:val="24"/>
            <w:szCs w:val="24"/>
            <w:u w:val="single"/>
            <w:lang w:val="en-US" w:eastAsia="ru-RU"/>
          </w:rPr>
          <w:t>id</w:t>
        </w:r>
        <w:r w:rsidRPr="008B30AB">
          <w:rPr>
            <w:rFonts w:ascii="Times New Roman" w:eastAsia="Times New Roman" w:hAnsi="Times New Roman" w:cs="Times New Roman"/>
            <w:bCs/>
            <w:color w:val="0000FF"/>
            <w:sz w:val="24"/>
            <w:szCs w:val="24"/>
            <w:u w:val="single"/>
            <w:lang w:eastAsia="ru-RU"/>
          </w:rPr>
          <w:t>/761</w:t>
        </w:r>
      </w:hyperlink>
    </w:p>
    <w:p w:rsidR="008B30AB" w:rsidRPr="008B30AB" w:rsidRDefault="008B30AB" w:rsidP="008B30AB">
      <w:pPr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>6. ВЭБС Учебно-методические пособия. ФГБОУ ВПО «</w:t>
      </w:r>
      <w:proofErr w:type="spellStart"/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>Ухтинский</w:t>
      </w:r>
      <w:proofErr w:type="spellEnd"/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государственный технический университет» –</w:t>
      </w:r>
      <w:r w:rsidRPr="008B30A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hyperlink r:id="rId16" w:history="1">
        <w:r w:rsidRPr="008B30AB">
          <w:rPr>
            <w:rFonts w:ascii="Times New Roman" w:eastAsia="Times New Roman" w:hAnsi="Times New Roman" w:cs="Times New Roman"/>
            <w:bCs/>
            <w:color w:val="0000FF"/>
            <w:sz w:val="24"/>
            <w:szCs w:val="24"/>
            <w:u w:val="single"/>
            <w:lang w:eastAsia="ru-RU"/>
          </w:rPr>
          <w:t>http://lib.ugtu.net/</w:t>
        </w:r>
      </w:hyperlink>
      <w:r w:rsidRPr="008B30A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</w:p>
    <w:p w:rsidR="008B30AB" w:rsidRDefault="008B30AB" w:rsidP="008B30AB">
      <w:pPr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bCs/>
          <w:color w:val="0000FF"/>
          <w:sz w:val="24"/>
          <w:szCs w:val="24"/>
          <w:u w:val="single"/>
          <w:lang w:eastAsia="ru-RU"/>
        </w:rPr>
      </w:pPr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7. Государственная информационная система «Национальная электронная библиотека» – </w:t>
      </w:r>
      <w:hyperlink r:id="rId17" w:history="1">
        <w:r w:rsidRPr="008B30AB">
          <w:rPr>
            <w:rFonts w:ascii="Times New Roman" w:eastAsia="Times New Roman" w:hAnsi="Times New Roman" w:cs="Times New Roman"/>
            <w:bCs/>
            <w:color w:val="0000FF"/>
            <w:sz w:val="24"/>
            <w:szCs w:val="24"/>
            <w:u w:val="single"/>
            <w:lang w:eastAsia="ru-RU"/>
          </w:rPr>
          <w:t>http://нэб.рф</w:t>
        </w:r>
      </w:hyperlink>
    </w:p>
    <w:p w:rsidR="008B30AB" w:rsidRPr="008B30AB" w:rsidRDefault="008B30AB" w:rsidP="008B30AB">
      <w:pPr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eastAsia="ru-RU"/>
        </w:rPr>
      </w:pPr>
    </w:p>
    <w:p w:rsidR="008B30AB" w:rsidRPr="008B30AB" w:rsidRDefault="008B30AB" w:rsidP="008B30AB">
      <w:pPr>
        <w:pStyle w:val="a3"/>
        <w:spacing w:after="0" w:line="360" w:lineRule="auto"/>
        <w:jc w:val="center"/>
        <w:rPr>
          <w:b/>
          <w:sz w:val="28"/>
          <w:szCs w:val="28"/>
        </w:rPr>
      </w:pPr>
      <w:r w:rsidRPr="008B30AB">
        <w:rPr>
          <w:b/>
          <w:sz w:val="28"/>
          <w:szCs w:val="28"/>
        </w:rPr>
        <w:t>11. ПЕРЕЧЕНЬ ИНФОРМАЦИОННЫХ ТЕХНОЛОГИЙ, ИСПОЛЬЗУЕМЫХ ПРИ ПРОВЕДЕНИИ ПРАКТИКИ</w:t>
      </w:r>
    </w:p>
    <w:p w:rsidR="008B30AB" w:rsidRPr="008B30AB" w:rsidRDefault="008B30AB" w:rsidP="008B30AB">
      <w:pPr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8B30AB">
        <w:rPr>
          <w:rFonts w:ascii="Times New Roman" w:eastAsia="Times New Roman" w:hAnsi="Times New Roman" w:cs="Times New Roman"/>
          <w:i/>
          <w:spacing w:val="-4"/>
          <w:sz w:val="24"/>
          <w:szCs w:val="24"/>
          <w:lang w:eastAsia="ru-RU"/>
        </w:rPr>
        <w:t>Перечень программного обеспечения:</w:t>
      </w:r>
    </w:p>
    <w:p w:rsidR="008B30AB" w:rsidRPr="008B30AB" w:rsidRDefault="008B30AB" w:rsidP="008B30AB">
      <w:pPr>
        <w:numPr>
          <w:ilvl w:val="0"/>
          <w:numId w:val="1"/>
        </w:numPr>
        <w:spacing w:after="0" w:line="360" w:lineRule="auto"/>
        <w:ind w:left="851" w:hanging="14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>пакет ПО общего назначения (текстовые редакторы, графические редакторы и т.п.);</w:t>
      </w:r>
    </w:p>
    <w:p w:rsidR="008B30AB" w:rsidRPr="008B30AB" w:rsidRDefault="008B30AB" w:rsidP="008B30AB">
      <w:pPr>
        <w:numPr>
          <w:ilvl w:val="0"/>
          <w:numId w:val="1"/>
        </w:numPr>
        <w:spacing w:after="0" w:line="360" w:lineRule="auto"/>
        <w:ind w:left="851" w:hanging="14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операционная система для настольных ПК и ноутбуков </w:t>
      </w:r>
      <w:proofErr w:type="spellStart"/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>Windows</w:t>
      </w:r>
      <w:proofErr w:type="spellEnd"/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8.1 </w:t>
      </w:r>
      <w:proofErr w:type="spellStart"/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>Professional</w:t>
      </w:r>
      <w:proofErr w:type="spellEnd"/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8B30AB" w:rsidRPr="008B30AB" w:rsidRDefault="008B30AB" w:rsidP="008B30AB">
      <w:pPr>
        <w:numPr>
          <w:ilvl w:val="0"/>
          <w:numId w:val="1"/>
        </w:numPr>
        <w:spacing w:after="0" w:line="360" w:lineRule="auto"/>
        <w:ind w:left="851" w:hanging="14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>пакет приложений для работы с офисными документами и презентациями MS </w:t>
      </w:r>
      <w:proofErr w:type="spellStart"/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>Office</w:t>
      </w:r>
      <w:proofErr w:type="spellEnd"/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2013;</w:t>
      </w:r>
    </w:p>
    <w:p w:rsidR="008B30AB" w:rsidRPr="008B30AB" w:rsidRDefault="008B30AB" w:rsidP="008B30AB">
      <w:pPr>
        <w:numPr>
          <w:ilvl w:val="0"/>
          <w:numId w:val="1"/>
        </w:numPr>
        <w:spacing w:after="0" w:line="360" w:lineRule="auto"/>
        <w:ind w:left="851" w:hanging="14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8B30A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Kaspersky Endpoint Security </w:t>
      </w:r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</w:t>
      </w:r>
      <w:r w:rsidRPr="008B30A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>бизнеса</w:t>
      </w:r>
      <w:r w:rsidRPr="008B30A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– </w:t>
      </w:r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Стандартный</w:t>
      </w:r>
      <w:r w:rsidRPr="008B30A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Russian Edition.</w:t>
      </w:r>
    </w:p>
    <w:p w:rsidR="008B30AB" w:rsidRPr="008B30AB" w:rsidRDefault="008B30AB" w:rsidP="008B30AB">
      <w:pPr>
        <w:tabs>
          <w:tab w:val="left" w:pos="900"/>
          <w:tab w:val="right" w:leader="underscore" w:pos="9639"/>
        </w:tabs>
        <w:spacing w:before="40"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программное обеспечение кафедры бурения для технологических расчетов при бурении скважин (аудитория 221 Д – «Кабинет информационных технологий в бурении имени Сергея Александровича </w:t>
      </w:r>
      <w:proofErr w:type="spellStart"/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>Дюсуше</w:t>
      </w:r>
      <w:proofErr w:type="spellEnd"/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>»).</w:t>
      </w:r>
    </w:p>
    <w:p w:rsidR="008B30AB" w:rsidRPr="008B30AB" w:rsidRDefault="008B30AB" w:rsidP="008B30AB">
      <w:pPr>
        <w:tabs>
          <w:tab w:val="left" w:pos="900"/>
          <w:tab w:val="right" w:leader="underscore" w:pos="9639"/>
        </w:tabs>
        <w:spacing w:before="40"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учебные фильмы о строительстве скважин (аудитория 221 Д – «Кабинет информационных технологий в бурении имени Сергея Александровича </w:t>
      </w:r>
      <w:proofErr w:type="spellStart"/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>Дюсуше</w:t>
      </w:r>
      <w:proofErr w:type="spellEnd"/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>»).</w:t>
      </w:r>
    </w:p>
    <w:p w:rsidR="008B30AB" w:rsidRDefault="008B30AB" w:rsidP="008B30AB">
      <w:pPr>
        <w:pStyle w:val="a3"/>
        <w:spacing w:after="0" w:line="360" w:lineRule="auto"/>
        <w:jc w:val="center"/>
        <w:rPr>
          <w:b/>
          <w:sz w:val="28"/>
          <w:szCs w:val="28"/>
        </w:rPr>
      </w:pPr>
      <w:r w:rsidRPr="008B30AB">
        <w:rPr>
          <w:b/>
          <w:sz w:val="28"/>
          <w:szCs w:val="28"/>
        </w:rPr>
        <w:t>12. МАТЕРИАЛЬНО-ТЕХНИЧЕСКАЯ БАЗА, НЕОБХОДИМАЯ ДЛЯ ПРОВЕДЕНИЯ ПРАКТИКИ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684"/>
        <w:gridCol w:w="4660"/>
      </w:tblGrid>
      <w:tr w:rsidR="008B30AB" w:rsidRPr="008B30AB" w:rsidTr="008B30AB">
        <w:tc>
          <w:tcPr>
            <w:tcW w:w="4684" w:type="dxa"/>
            <w:shd w:val="clear" w:color="auto" w:fill="auto"/>
          </w:tcPr>
          <w:p w:rsidR="008B30AB" w:rsidRPr="008B30AB" w:rsidRDefault="008B30AB" w:rsidP="008B30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30AB">
              <w:rPr>
                <w:rFonts w:ascii="Times New Roman" w:hAnsi="Times New Roman" w:cs="Times New Roman"/>
                <w:sz w:val="24"/>
                <w:szCs w:val="24"/>
              </w:rPr>
              <w:t>Название аудитории</w:t>
            </w:r>
          </w:p>
        </w:tc>
        <w:tc>
          <w:tcPr>
            <w:tcW w:w="4660" w:type="dxa"/>
            <w:shd w:val="clear" w:color="auto" w:fill="auto"/>
          </w:tcPr>
          <w:p w:rsidR="008B30AB" w:rsidRPr="008B30AB" w:rsidRDefault="008B30AB" w:rsidP="008B30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30AB">
              <w:rPr>
                <w:rFonts w:ascii="Times New Roman" w:hAnsi="Times New Roman" w:cs="Times New Roman"/>
                <w:sz w:val="24"/>
                <w:szCs w:val="24"/>
              </w:rPr>
              <w:t>Перечень оборудования</w:t>
            </w:r>
          </w:p>
        </w:tc>
      </w:tr>
      <w:tr w:rsidR="008B30AB" w:rsidRPr="008B30AB" w:rsidTr="008B30AB">
        <w:tc>
          <w:tcPr>
            <w:tcW w:w="4684" w:type="dxa"/>
            <w:shd w:val="clear" w:color="auto" w:fill="auto"/>
          </w:tcPr>
          <w:p w:rsidR="008B30AB" w:rsidRPr="008B30AB" w:rsidRDefault="008B30AB" w:rsidP="008B30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0AB">
              <w:rPr>
                <w:rFonts w:ascii="Times New Roman" w:hAnsi="Times New Roman" w:cs="Times New Roman"/>
                <w:sz w:val="24"/>
                <w:szCs w:val="24"/>
              </w:rPr>
              <w:t xml:space="preserve">208 Д </w:t>
            </w:r>
            <w:proofErr w:type="gramStart"/>
            <w:r w:rsidRPr="008B30AB">
              <w:rPr>
                <w:rFonts w:ascii="Times New Roman" w:hAnsi="Times New Roman" w:cs="Times New Roman"/>
                <w:sz w:val="24"/>
                <w:szCs w:val="24"/>
              </w:rPr>
              <w:t>–  Именной</w:t>
            </w:r>
            <w:proofErr w:type="gramEnd"/>
            <w:r w:rsidRPr="008B30AB">
              <w:rPr>
                <w:rFonts w:ascii="Times New Roman" w:hAnsi="Times New Roman" w:cs="Times New Roman"/>
                <w:sz w:val="24"/>
                <w:szCs w:val="24"/>
              </w:rPr>
              <w:t xml:space="preserve"> класс ООО «РН-Бурение», аудитория для самостоятельной работы</w:t>
            </w:r>
          </w:p>
        </w:tc>
        <w:tc>
          <w:tcPr>
            <w:tcW w:w="4660" w:type="dxa"/>
            <w:shd w:val="clear" w:color="auto" w:fill="auto"/>
          </w:tcPr>
          <w:p w:rsidR="008B30AB" w:rsidRPr="008B30AB" w:rsidRDefault="008B30AB" w:rsidP="008B30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0AB">
              <w:rPr>
                <w:rFonts w:ascii="Times New Roman" w:hAnsi="Times New Roman" w:cs="Times New Roman"/>
                <w:sz w:val="24"/>
                <w:szCs w:val="24"/>
              </w:rPr>
              <w:t>Макет БУ3200/200ЭУК, Видеопроектор,</w:t>
            </w:r>
          </w:p>
          <w:p w:rsidR="008B30AB" w:rsidRPr="008B30AB" w:rsidRDefault="008B30AB" w:rsidP="008B30AB">
            <w:pPr>
              <w:spacing w:before="40" w:line="360" w:lineRule="auto"/>
              <w:ind w:right="-13"/>
              <w:rPr>
                <w:rFonts w:ascii="Times New Roman" w:hAnsi="Times New Roman" w:cs="Times New Roman"/>
                <w:sz w:val="24"/>
                <w:szCs w:val="24"/>
              </w:rPr>
            </w:pPr>
            <w:r w:rsidRPr="008B30AB">
              <w:rPr>
                <w:rFonts w:ascii="Times New Roman" w:hAnsi="Times New Roman" w:cs="Times New Roman"/>
                <w:sz w:val="24"/>
                <w:szCs w:val="24"/>
              </w:rPr>
              <w:t>6 ноутбуков, доска маркерная, учебная мебель</w:t>
            </w:r>
          </w:p>
        </w:tc>
      </w:tr>
      <w:tr w:rsidR="008B30AB" w:rsidRPr="008B30AB" w:rsidTr="008B30AB">
        <w:tc>
          <w:tcPr>
            <w:tcW w:w="4684" w:type="dxa"/>
            <w:shd w:val="clear" w:color="auto" w:fill="auto"/>
          </w:tcPr>
          <w:p w:rsidR="008B30AB" w:rsidRPr="008B30AB" w:rsidRDefault="008B30AB" w:rsidP="008B30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0AB">
              <w:rPr>
                <w:rFonts w:ascii="Times New Roman" w:hAnsi="Times New Roman" w:cs="Times New Roman"/>
                <w:sz w:val="24"/>
                <w:szCs w:val="24"/>
              </w:rPr>
              <w:t xml:space="preserve">221 Д – компьютерный класс Кабинет информационных технологий имени С. А. </w:t>
            </w:r>
            <w:proofErr w:type="spellStart"/>
            <w:r w:rsidRPr="008B30AB">
              <w:rPr>
                <w:rFonts w:ascii="Times New Roman" w:hAnsi="Times New Roman" w:cs="Times New Roman"/>
                <w:sz w:val="24"/>
                <w:szCs w:val="24"/>
              </w:rPr>
              <w:t>Дюсуше</w:t>
            </w:r>
            <w:proofErr w:type="spellEnd"/>
            <w:r w:rsidRPr="008B30AB">
              <w:rPr>
                <w:rFonts w:ascii="Times New Roman" w:hAnsi="Times New Roman" w:cs="Times New Roman"/>
                <w:sz w:val="24"/>
                <w:szCs w:val="24"/>
              </w:rPr>
              <w:t>, для самостоятельной работы</w:t>
            </w:r>
          </w:p>
        </w:tc>
        <w:tc>
          <w:tcPr>
            <w:tcW w:w="4660" w:type="dxa"/>
            <w:shd w:val="clear" w:color="auto" w:fill="auto"/>
          </w:tcPr>
          <w:p w:rsidR="008B30AB" w:rsidRPr="008B30AB" w:rsidRDefault="008B30AB" w:rsidP="008B30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0AB">
              <w:rPr>
                <w:rFonts w:ascii="Times New Roman" w:hAnsi="Times New Roman" w:cs="Times New Roman"/>
                <w:sz w:val="24"/>
                <w:szCs w:val="24"/>
              </w:rPr>
              <w:t>Мультимедийные средства: 12 компьютеров, видеопроектор</w:t>
            </w:r>
          </w:p>
        </w:tc>
      </w:tr>
    </w:tbl>
    <w:p w:rsidR="008B30AB" w:rsidRDefault="008B30AB" w:rsidP="008B30AB">
      <w:pPr>
        <w:pStyle w:val="a3"/>
        <w:spacing w:after="0" w:line="360" w:lineRule="auto"/>
        <w:jc w:val="center"/>
        <w:rPr>
          <w:b/>
          <w:sz w:val="28"/>
          <w:szCs w:val="28"/>
        </w:rPr>
      </w:pPr>
    </w:p>
    <w:p w:rsidR="008B30AB" w:rsidRDefault="008B30AB" w:rsidP="008B30AB">
      <w:pPr>
        <w:pStyle w:val="a3"/>
        <w:spacing w:after="0" w:line="360" w:lineRule="auto"/>
        <w:jc w:val="center"/>
        <w:rPr>
          <w:b/>
          <w:sz w:val="28"/>
          <w:szCs w:val="28"/>
        </w:rPr>
      </w:pPr>
    </w:p>
    <w:p w:rsidR="008B30AB" w:rsidRDefault="008B30AB" w:rsidP="008B30AB">
      <w:pPr>
        <w:pStyle w:val="a3"/>
        <w:spacing w:after="0" w:line="360" w:lineRule="auto"/>
        <w:jc w:val="center"/>
        <w:rPr>
          <w:b/>
          <w:sz w:val="28"/>
          <w:szCs w:val="28"/>
        </w:rPr>
      </w:pPr>
      <w:r w:rsidRPr="008B30AB">
        <w:rPr>
          <w:b/>
          <w:sz w:val="28"/>
          <w:szCs w:val="28"/>
        </w:rPr>
        <w:lastRenderedPageBreak/>
        <w:t>13. ФОНД ОЦЕНОЧНЫХ СРЕДСТВ</w:t>
      </w:r>
    </w:p>
    <w:p w:rsidR="008B30AB" w:rsidRDefault="008B30AB" w:rsidP="008B30AB">
      <w:pPr>
        <w:tabs>
          <w:tab w:val="left" w:pos="0"/>
        </w:tabs>
        <w:spacing w:line="360" w:lineRule="auto"/>
        <w:rPr>
          <w:rFonts w:ascii="Times New Roman" w:hAnsi="Times New Roman" w:cs="Times New Roman"/>
          <w:spacing w:val="-4"/>
          <w:sz w:val="24"/>
          <w:szCs w:val="24"/>
        </w:rPr>
      </w:pPr>
      <w:r>
        <w:rPr>
          <w:rFonts w:ascii="Times New Roman" w:hAnsi="Times New Roman" w:cs="Times New Roman"/>
          <w:spacing w:val="-4"/>
          <w:sz w:val="24"/>
          <w:szCs w:val="24"/>
        </w:rPr>
        <w:tab/>
      </w:r>
      <w:r w:rsidRPr="008B30AB">
        <w:rPr>
          <w:rFonts w:ascii="Times New Roman" w:hAnsi="Times New Roman" w:cs="Times New Roman"/>
          <w:spacing w:val="-4"/>
          <w:sz w:val="24"/>
          <w:szCs w:val="24"/>
        </w:rPr>
        <w:t>Целью создания фонда оценочных средств (ФОС) является установление соответствия уровня подготовки обучающихся требованиям образовательной программы.</w:t>
      </w:r>
    </w:p>
    <w:p w:rsidR="008B30AB" w:rsidRDefault="008B30AB" w:rsidP="008B30AB">
      <w:pPr>
        <w:tabs>
          <w:tab w:val="left" w:pos="0"/>
        </w:tabs>
        <w:spacing w:line="360" w:lineRule="auto"/>
        <w:rPr>
          <w:rFonts w:ascii="Times New Roman" w:hAnsi="Times New Roman" w:cs="Times New Roman"/>
          <w:spacing w:val="-4"/>
          <w:sz w:val="24"/>
          <w:szCs w:val="24"/>
        </w:rPr>
      </w:pPr>
      <w:r>
        <w:rPr>
          <w:rFonts w:ascii="Times New Roman" w:hAnsi="Times New Roman" w:cs="Times New Roman"/>
          <w:spacing w:val="-4"/>
          <w:sz w:val="24"/>
          <w:szCs w:val="24"/>
        </w:rPr>
        <w:tab/>
      </w:r>
      <w:r w:rsidRPr="008B30AB">
        <w:rPr>
          <w:rFonts w:ascii="Times New Roman" w:hAnsi="Times New Roman" w:cs="Times New Roman"/>
          <w:spacing w:val="-4"/>
          <w:sz w:val="24"/>
          <w:szCs w:val="24"/>
        </w:rPr>
        <w:t xml:space="preserve"> Задачи ФОС:</w:t>
      </w:r>
    </w:p>
    <w:p w:rsidR="008B30AB" w:rsidRDefault="008B30AB" w:rsidP="008B30AB">
      <w:pPr>
        <w:tabs>
          <w:tab w:val="left" w:pos="0"/>
        </w:tabs>
        <w:spacing w:line="360" w:lineRule="auto"/>
        <w:rPr>
          <w:rFonts w:ascii="Times New Roman" w:hAnsi="Times New Roman" w:cs="Times New Roman"/>
          <w:spacing w:val="-4"/>
          <w:sz w:val="24"/>
          <w:szCs w:val="24"/>
        </w:rPr>
      </w:pPr>
      <w:r w:rsidRPr="008B30AB">
        <w:rPr>
          <w:rFonts w:ascii="Times New Roman" w:hAnsi="Times New Roman" w:cs="Times New Roman"/>
          <w:spacing w:val="-4"/>
          <w:sz w:val="24"/>
          <w:szCs w:val="24"/>
        </w:rPr>
        <w:t xml:space="preserve"> - контроль и управление процессом приобретения обучающимися необходимых знаний, умений, навыков и уровня </w:t>
      </w:r>
      <w:proofErr w:type="spellStart"/>
      <w:r w:rsidRPr="008B30AB">
        <w:rPr>
          <w:rFonts w:ascii="Times New Roman" w:hAnsi="Times New Roman" w:cs="Times New Roman"/>
          <w:spacing w:val="-4"/>
          <w:sz w:val="24"/>
          <w:szCs w:val="24"/>
        </w:rPr>
        <w:t>сформированности</w:t>
      </w:r>
      <w:proofErr w:type="spellEnd"/>
      <w:r w:rsidRPr="008B30AB">
        <w:rPr>
          <w:rFonts w:ascii="Times New Roman" w:hAnsi="Times New Roman" w:cs="Times New Roman"/>
          <w:spacing w:val="-4"/>
          <w:sz w:val="24"/>
          <w:szCs w:val="24"/>
        </w:rPr>
        <w:t xml:space="preserve"> компетенций, определенных ФГОС ВО по соответствующему направлению подготовки; </w:t>
      </w:r>
    </w:p>
    <w:p w:rsidR="008B30AB" w:rsidRDefault="008B30AB" w:rsidP="008B30AB">
      <w:pPr>
        <w:tabs>
          <w:tab w:val="left" w:pos="0"/>
        </w:tabs>
        <w:spacing w:line="360" w:lineRule="auto"/>
        <w:rPr>
          <w:rFonts w:ascii="Times New Roman" w:hAnsi="Times New Roman" w:cs="Times New Roman"/>
          <w:spacing w:val="-4"/>
          <w:sz w:val="24"/>
          <w:szCs w:val="24"/>
        </w:rPr>
      </w:pPr>
      <w:r w:rsidRPr="008B30AB">
        <w:rPr>
          <w:rFonts w:ascii="Times New Roman" w:hAnsi="Times New Roman" w:cs="Times New Roman"/>
          <w:spacing w:val="-4"/>
          <w:sz w:val="24"/>
          <w:szCs w:val="24"/>
        </w:rPr>
        <w:t xml:space="preserve">- обеспечение соответствия результатов обучения задачам будущей профессиональной деятельности через совершенствование традиционных и внедрение инновационных методов обучения в образовательный процесс; </w:t>
      </w:r>
    </w:p>
    <w:p w:rsidR="008B30AB" w:rsidRDefault="008B30AB" w:rsidP="008B30AB">
      <w:pPr>
        <w:tabs>
          <w:tab w:val="left" w:pos="0"/>
        </w:tabs>
        <w:spacing w:line="360" w:lineRule="auto"/>
        <w:rPr>
          <w:rFonts w:ascii="Times New Roman" w:hAnsi="Times New Roman" w:cs="Times New Roman"/>
          <w:spacing w:val="-4"/>
          <w:sz w:val="24"/>
          <w:szCs w:val="24"/>
        </w:rPr>
      </w:pPr>
      <w:r w:rsidRPr="008B30AB">
        <w:rPr>
          <w:rFonts w:ascii="Times New Roman" w:hAnsi="Times New Roman" w:cs="Times New Roman"/>
          <w:spacing w:val="-4"/>
          <w:sz w:val="24"/>
          <w:szCs w:val="24"/>
        </w:rPr>
        <w:t>- проверка качества формирования компетенций у обучающихся.</w:t>
      </w:r>
    </w:p>
    <w:p w:rsidR="008B30AB" w:rsidRDefault="008B30AB" w:rsidP="008B30AB">
      <w:pPr>
        <w:tabs>
          <w:tab w:val="left" w:pos="0"/>
        </w:tabs>
        <w:spacing w:line="360" w:lineRule="auto"/>
        <w:rPr>
          <w:rFonts w:ascii="Times New Roman" w:hAnsi="Times New Roman" w:cs="Times New Roman"/>
          <w:spacing w:val="-4"/>
          <w:sz w:val="24"/>
          <w:szCs w:val="24"/>
        </w:rPr>
      </w:pPr>
      <w:r w:rsidRPr="008B30AB">
        <w:rPr>
          <w:rFonts w:ascii="Times New Roman" w:hAnsi="Times New Roman" w:cs="Times New Roman"/>
          <w:spacing w:val="-4"/>
          <w:sz w:val="24"/>
          <w:szCs w:val="24"/>
        </w:rPr>
        <w:t>Фонд оценочных средств для проведения промежуточной аттестации обучающихся и перечень вопросов для защиты отчетов по учебной (ознакомительной) практике представлен в Приложении 1 и Приложении 2 соответственно.</w:t>
      </w:r>
    </w:p>
    <w:p w:rsidR="008B30AB" w:rsidRDefault="008B30AB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8B30AB" w:rsidRPr="008B30AB" w:rsidRDefault="008B30AB" w:rsidP="008B30AB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30A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Приложение 1</w:t>
      </w:r>
    </w:p>
    <w:p w:rsidR="008B30AB" w:rsidRPr="008B30AB" w:rsidRDefault="008B30AB" w:rsidP="008B30AB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B30A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8B30AB" w:rsidRPr="008B30AB" w:rsidRDefault="008B30AB" w:rsidP="008B30AB">
      <w:pPr>
        <w:spacing w:after="0" w:line="276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>Федеральное государственное бюджетное</w:t>
      </w:r>
    </w:p>
    <w:p w:rsidR="008B30AB" w:rsidRPr="008B30AB" w:rsidRDefault="008B30AB" w:rsidP="008B30AB">
      <w:pPr>
        <w:spacing w:after="0" w:line="276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>образовательное учреждение высшего образования</w:t>
      </w:r>
    </w:p>
    <w:p w:rsidR="008B30AB" w:rsidRPr="008B30AB" w:rsidRDefault="008B30AB" w:rsidP="008B30AB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8B30A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«</w:t>
      </w:r>
      <w:proofErr w:type="spellStart"/>
      <w:r w:rsidRPr="008B30A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Ухтинский</w:t>
      </w:r>
      <w:proofErr w:type="spellEnd"/>
      <w:r w:rsidRPr="008B30A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государственный технический университет»</w:t>
      </w:r>
    </w:p>
    <w:p w:rsidR="008B30AB" w:rsidRPr="008B30AB" w:rsidRDefault="008B30AB" w:rsidP="008B30AB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8B30A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(УГТУ)</w:t>
      </w:r>
    </w:p>
    <w:p w:rsidR="008B30AB" w:rsidRPr="008B30AB" w:rsidRDefault="008B30AB" w:rsidP="008B30AB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8B30AB" w:rsidRPr="008B30AB" w:rsidRDefault="008B30AB" w:rsidP="008B30AB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B30A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ФОНД ОЦЕНОЧНЫХ СРЕДСТВ</w:t>
      </w:r>
    </w:p>
    <w:p w:rsidR="008B30AB" w:rsidRPr="008B30AB" w:rsidRDefault="008B30AB" w:rsidP="008B30AB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B30A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 ПРАКТИКЕ</w:t>
      </w:r>
    </w:p>
    <w:p w:rsidR="008B30AB" w:rsidRPr="008B30AB" w:rsidRDefault="008B30AB" w:rsidP="008B30AB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B30A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Учебная (ознакомительная)</w:t>
      </w:r>
    </w:p>
    <w:p w:rsidR="008B30AB" w:rsidRPr="008B30AB" w:rsidRDefault="000D36FC" w:rsidP="000D36FC">
      <w:pPr>
        <w:spacing w:after="0" w:line="60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D36F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Б2.О.01.01(У)</w:t>
      </w:r>
    </w:p>
    <w:p w:rsidR="008B30AB" w:rsidRPr="008B30AB" w:rsidRDefault="001D5119" w:rsidP="008B30AB">
      <w:pPr>
        <w:spacing w:after="0" w:line="60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НГФ</w:t>
      </w:r>
    </w:p>
    <w:p w:rsidR="008B30AB" w:rsidRPr="008B30AB" w:rsidRDefault="008B30AB" w:rsidP="008B30AB">
      <w:pPr>
        <w:spacing w:after="0" w:line="60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>Кафедра Бурения</w:t>
      </w:r>
    </w:p>
    <w:p w:rsidR="000D36FC" w:rsidRDefault="000D36FC" w:rsidP="008B30A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36FC">
        <w:rPr>
          <w:rFonts w:ascii="Times New Roman" w:eastAsia="Times New Roman" w:hAnsi="Times New Roman" w:cs="Times New Roman"/>
          <w:sz w:val="24"/>
          <w:szCs w:val="24"/>
          <w:lang w:eastAsia="ru-RU"/>
        </w:rPr>
        <w:t>Специальность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D36FC">
        <w:rPr>
          <w:rFonts w:ascii="Times New Roman" w:eastAsia="Times New Roman" w:hAnsi="Times New Roman" w:cs="Times New Roman"/>
          <w:sz w:val="24"/>
          <w:szCs w:val="24"/>
          <w:lang w:eastAsia="ru-RU"/>
        </w:rPr>
        <w:t>21.05.06 НЕФТЕГАЗОВЫЕ ТЕХНИКА И ТЕХНОЛОГИИ</w:t>
      </w:r>
    </w:p>
    <w:p w:rsidR="008B30AB" w:rsidRPr="008B30AB" w:rsidRDefault="000D36FC" w:rsidP="008B30A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Специализация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подготовки </w:t>
      </w:r>
      <w:r w:rsidR="008B30AB"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"</w:t>
      </w:r>
      <w:proofErr w:type="gramEnd"/>
      <w:r w:rsidR="008B30AB"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>Бурение нефтяных и газовых скважин"</w:t>
      </w:r>
    </w:p>
    <w:p w:rsidR="008B30AB" w:rsidRPr="008B30AB" w:rsidRDefault="008B30AB" w:rsidP="008B30A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B30AB" w:rsidRPr="008B30AB" w:rsidRDefault="008B30AB" w:rsidP="008B30A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B30AB" w:rsidRPr="008B30AB" w:rsidRDefault="008B30AB" w:rsidP="008B30A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B30AB" w:rsidRPr="008B30AB" w:rsidRDefault="008B30AB" w:rsidP="008B30A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Разработчик(и):</w:t>
      </w:r>
    </w:p>
    <w:p w:rsidR="008B30AB" w:rsidRPr="008B30AB" w:rsidRDefault="008B30AB" w:rsidP="008B30AB">
      <w:pPr>
        <w:tabs>
          <w:tab w:val="left" w:pos="7371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Старший преподаватель кафедры </w:t>
      </w:r>
      <w:r w:rsidR="000D36FC">
        <w:rPr>
          <w:rFonts w:ascii="Times New Roman" w:eastAsia="Times New Roman" w:hAnsi="Times New Roman" w:cs="Times New Roman"/>
          <w:sz w:val="24"/>
          <w:szCs w:val="24"/>
          <w:lang w:eastAsia="ru-RU"/>
        </w:rPr>
        <w:t>бурения</w:t>
      </w:r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А. Н. Цуканова </w:t>
      </w:r>
    </w:p>
    <w:p w:rsidR="008B30AB" w:rsidRPr="008B30AB" w:rsidRDefault="008B30AB" w:rsidP="008B30AB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B30AB" w:rsidRPr="008B30AB" w:rsidRDefault="008B30AB" w:rsidP="008B30A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B30AB" w:rsidRPr="008B30AB" w:rsidRDefault="008B30AB" w:rsidP="008B30A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B30AB" w:rsidRPr="008B30AB" w:rsidRDefault="008B30AB" w:rsidP="008B30A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B30AB" w:rsidRPr="008B30AB" w:rsidRDefault="008B30AB" w:rsidP="008B30A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B30AB" w:rsidRPr="00B75086" w:rsidRDefault="00B75086" w:rsidP="008B30AB">
      <w:pPr>
        <w:keepNext/>
        <w:shd w:val="clear" w:color="auto" w:fill="FFFFFF"/>
        <w:tabs>
          <w:tab w:val="left" w:pos="720"/>
        </w:tabs>
        <w:spacing w:after="0" w:line="360" w:lineRule="auto"/>
        <w:ind w:left="644" w:hanging="360"/>
        <w:jc w:val="both"/>
        <w:outlineLvl w:val="1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750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Утверждено на заседании кафедры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Pr="00B75086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proofErr w:type="gramEnd"/>
      <w:r w:rsidRPr="00B75086">
        <w:rPr>
          <w:rFonts w:ascii="Times New Roman" w:eastAsia="Times New Roman" w:hAnsi="Times New Roman" w:cs="Times New Roman"/>
          <w:sz w:val="24"/>
          <w:szCs w:val="24"/>
          <w:lang w:eastAsia="ru-RU"/>
        </w:rPr>
        <w:t>__» «________» 20__ г., протокол № __.</w:t>
      </w:r>
      <w:r w:rsidR="008B30AB" w:rsidRPr="00B75086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  <w:r w:rsidRPr="00B7508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lastRenderedPageBreak/>
        <w:t xml:space="preserve">1. </w:t>
      </w:r>
      <w:r w:rsidR="008B30AB" w:rsidRPr="00B7508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Перечень компетенций и этапы их формирования 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35"/>
        <w:gridCol w:w="2694"/>
        <w:gridCol w:w="4252"/>
      </w:tblGrid>
      <w:tr w:rsidR="008B30AB" w:rsidRPr="008B30AB" w:rsidTr="008B30AB">
        <w:tc>
          <w:tcPr>
            <w:tcW w:w="2835" w:type="dxa"/>
            <w:shd w:val="clear" w:color="auto" w:fill="auto"/>
          </w:tcPr>
          <w:p w:rsidR="008B30AB" w:rsidRPr="00B75086" w:rsidRDefault="008B30AB" w:rsidP="008B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750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и наименование компетенции</w:t>
            </w:r>
          </w:p>
        </w:tc>
        <w:tc>
          <w:tcPr>
            <w:tcW w:w="2694" w:type="dxa"/>
            <w:shd w:val="clear" w:color="auto" w:fill="auto"/>
          </w:tcPr>
          <w:p w:rsidR="008B30AB" w:rsidRPr="00B75086" w:rsidRDefault="008B30AB" w:rsidP="008B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750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252" w:type="dxa"/>
            <w:shd w:val="clear" w:color="auto" w:fill="auto"/>
          </w:tcPr>
          <w:p w:rsidR="008B30AB" w:rsidRPr="00B75086" w:rsidRDefault="008B30AB" w:rsidP="008B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750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Дескрипторные характеристики компетенции (основные признаки)</w:t>
            </w:r>
          </w:p>
        </w:tc>
      </w:tr>
      <w:tr w:rsidR="008B30AB" w:rsidRPr="008B30AB" w:rsidTr="008B30AB">
        <w:tc>
          <w:tcPr>
            <w:tcW w:w="2835" w:type="dxa"/>
            <w:shd w:val="clear" w:color="auto" w:fill="auto"/>
          </w:tcPr>
          <w:p w:rsidR="008B30AB" w:rsidRPr="008B30AB" w:rsidRDefault="000D36FC" w:rsidP="008B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36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УК-1- Способность осуществлять критический анализ проблемных ситуаций на основе системного подхода, вырабатывать стратегию действий.</w:t>
            </w:r>
          </w:p>
        </w:tc>
        <w:tc>
          <w:tcPr>
            <w:tcW w:w="2694" w:type="dxa"/>
            <w:shd w:val="clear" w:color="auto" w:fill="auto"/>
          </w:tcPr>
          <w:p w:rsidR="008B30AB" w:rsidRPr="008B30AB" w:rsidRDefault="000D36FC" w:rsidP="008B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4 </w:t>
            </w:r>
            <w:r w:rsidR="008B30AB" w:rsidRPr="008B30A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семестр / подготовительный, основной и заключительный этапы практики.</w:t>
            </w:r>
          </w:p>
        </w:tc>
        <w:tc>
          <w:tcPr>
            <w:tcW w:w="4252" w:type="dxa"/>
            <w:shd w:val="clear" w:color="auto" w:fill="auto"/>
          </w:tcPr>
          <w:p w:rsidR="000D36FC" w:rsidRDefault="000D36FC" w:rsidP="008B30A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D36FC">
              <w:rPr>
                <w:rFonts w:ascii="Times New Roman" w:hAnsi="Times New Roman" w:cs="Times New Roman"/>
                <w:b/>
                <w:sz w:val="20"/>
                <w:szCs w:val="20"/>
              </w:rPr>
              <w:t>Знать:</w:t>
            </w:r>
            <w:r w:rsidRPr="000D36FC">
              <w:rPr>
                <w:rFonts w:ascii="Times New Roman" w:hAnsi="Times New Roman" w:cs="Times New Roman"/>
                <w:sz w:val="20"/>
                <w:szCs w:val="20"/>
              </w:rPr>
              <w:t xml:space="preserve"> - методики поиска, сбора и обработки информации; - актуальные российские и зарубежные источники информации в сфере профессиональной деятельности; - метод системного анализа.</w:t>
            </w:r>
          </w:p>
          <w:p w:rsidR="000D36FC" w:rsidRDefault="000D36FC" w:rsidP="008B30A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D36F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D36FC">
              <w:rPr>
                <w:rFonts w:ascii="Times New Roman" w:hAnsi="Times New Roman" w:cs="Times New Roman"/>
                <w:b/>
                <w:sz w:val="20"/>
                <w:szCs w:val="20"/>
              </w:rPr>
              <w:t>Уметь:</w:t>
            </w:r>
            <w:r w:rsidRPr="000D36FC">
              <w:rPr>
                <w:rFonts w:ascii="Times New Roman" w:hAnsi="Times New Roman" w:cs="Times New Roman"/>
                <w:sz w:val="20"/>
                <w:szCs w:val="20"/>
              </w:rPr>
              <w:t xml:space="preserve"> - применять методики поиска, сбора и обработки информации; - осуществлять критический анализ и синтез информации, полученной из разных источников; - применять системный подход для решения поставленных задач.</w:t>
            </w:r>
          </w:p>
          <w:p w:rsidR="008B30AB" w:rsidRPr="000D36FC" w:rsidRDefault="000D36FC" w:rsidP="008B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 w:rsidRPr="000D36FC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Владеть:</w:t>
            </w:r>
            <w:r w:rsidRPr="000D36FC">
              <w:rPr>
                <w:rFonts w:ascii="Times New Roman" w:hAnsi="Times New Roman" w:cs="Times New Roman"/>
                <w:sz w:val="20"/>
                <w:szCs w:val="20"/>
              </w:rPr>
              <w:t xml:space="preserve"> - методами поиска, сбора и обработки, критического анализа и синтеза информации; - методикой системного подхода для решения поставленных задач.</w:t>
            </w:r>
          </w:p>
        </w:tc>
      </w:tr>
      <w:tr w:rsidR="00B75086" w:rsidRPr="008B30AB" w:rsidTr="008B30AB">
        <w:tc>
          <w:tcPr>
            <w:tcW w:w="2835" w:type="dxa"/>
            <w:shd w:val="clear" w:color="auto" w:fill="auto"/>
          </w:tcPr>
          <w:p w:rsidR="00B75086" w:rsidRPr="000D36FC" w:rsidRDefault="00B75086" w:rsidP="00B7508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36FC">
              <w:rPr>
                <w:rFonts w:ascii="Times New Roman" w:hAnsi="Times New Roman" w:cs="Times New Roman"/>
                <w:sz w:val="24"/>
                <w:szCs w:val="24"/>
              </w:rPr>
              <w:t>ОПК-5 - Способность находить и перерабатывать информацию, требуемую для принятия решений в научных исследованиях и в практической технической деятельности, проводить патентный анализ и трансфер технологий</w:t>
            </w:r>
          </w:p>
        </w:tc>
        <w:tc>
          <w:tcPr>
            <w:tcW w:w="2694" w:type="dxa"/>
            <w:shd w:val="clear" w:color="auto" w:fill="auto"/>
          </w:tcPr>
          <w:p w:rsidR="00B75086" w:rsidRPr="008B30AB" w:rsidRDefault="00B75086" w:rsidP="00B7508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4 </w:t>
            </w:r>
            <w:r w:rsidRPr="008B30A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семестр / подготовительный, основной и заключительный этапы практики.</w:t>
            </w:r>
          </w:p>
        </w:tc>
        <w:tc>
          <w:tcPr>
            <w:tcW w:w="4252" w:type="dxa"/>
            <w:shd w:val="clear" w:color="auto" w:fill="auto"/>
          </w:tcPr>
          <w:p w:rsidR="00B75086" w:rsidRPr="00B75086" w:rsidRDefault="00B75086" w:rsidP="00B75086">
            <w:pPr>
              <w:tabs>
                <w:tab w:val="right" w:leader="underscore" w:pos="8505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7508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Знать:</w:t>
            </w:r>
          </w:p>
          <w:p w:rsidR="00B75086" w:rsidRPr="000D36FC" w:rsidRDefault="00B75086" w:rsidP="00B75086">
            <w:pPr>
              <w:tabs>
                <w:tab w:val="right" w:leader="underscore" w:pos="8505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36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технологию проведения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0D36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типовых экспериментов на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0D36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стандартном оборудовании в</w:t>
            </w:r>
          </w:p>
          <w:p w:rsidR="00B75086" w:rsidRPr="000D36FC" w:rsidRDefault="00B75086" w:rsidP="00B75086">
            <w:pPr>
              <w:tabs>
                <w:tab w:val="right" w:leader="underscore" w:pos="8505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36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лаборатории и на производстве;</w:t>
            </w:r>
          </w:p>
          <w:p w:rsidR="00B75086" w:rsidRPr="00B75086" w:rsidRDefault="00B75086" w:rsidP="00B75086">
            <w:pPr>
              <w:tabs>
                <w:tab w:val="right" w:leader="underscore" w:pos="8505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7508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Уметь:</w:t>
            </w:r>
          </w:p>
          <w:p w:rsidR="00B75086" w:rsidRPr="000D36FC" w:rsidRDefault="00B75086" w:rsidP="00B75086">
            <w:pPr>
              <w:tabs>
                <w:tab w:val="right" w:leader="underscore" w:pos="8505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36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обрабатывать результаты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0D36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научно-исследовательской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0D36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деятельности, используя</w:t>
            </w:r>
          </w:p>
          <w:p w:rsidR="00B75086" w:rsidRPr="000D36FC" w:rsidRDefault="00B75086" w:rsidP="00B75086">
            <w:pPr>
              <w:tabs>
                <w:tab w:val="right" w:leader="underscore" w:pos="8505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36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стандартное оборудование,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0D36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приборы и материалы;</w:t>
            </w:r>
          </w:p>
          <w:p w:rsidR="00B75086" w:rsidRPr="00B75086" w:rsidRDefault="00B75086" w:rsidP="00B75086">
            <w:pPr>
              <w:tabs>
                <w:tab w:val="right" w:leader="underscore" w:pos="8505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B7508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Владеть:</w:t>
            </w:r>
          </w:p>
          <w:p w:rsidR="00B75086" w:rsidRPr="000D36FC" w:rsidRDefault="00B75086" w:rsidP="00B75086">
            <w:pPr>
              <w:tabs>
                <w:tab w:val="right" w:leader="underscore" w:pos="8505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36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 техникой экспериментирования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0D36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 использованием пакетов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программ.</w:t>
            </w:r>
          </w:p>
        </w:tc>
      </w:tr>
    </w:tbl>
    <w:p w:rsidR="00B75086" w:rsidRDefault="00B75086" w:rsidP="008B30AB">
      <w:pPr>
        <w:keepNext/>
        <w:shd w:val="clear" w:color="auto" w:fill="FFFFFF"/>
        <w:tabs>
          <w:tab w:val="left" w:pos="720"/>
        </w:tabs>
        <w:spacing w:after="0" w:line="360" w:lineRule="auto"/>
        <w:ind w:left="644" w:hanging="360"/>
        <w:jc w:val="both"/>
        <w:outlineLvl w:val="1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B30AB" w:rsidRPr="00B75086" w:rsidRDefault="00B75086" w:rsidP="008B30AB">
      <w:pPr>
        <w:keepNext/>
        <w:shd w:val="clear" w:color="auto" w:fill="FFFFFF"/>
        <w:tabs>
          <w:tab w:val="left" w:pos="720"/>
        </w:tabs>
        <w:spacing w:after="0" w:line="360" w:lineRule="auto"/>
        <w:ind w:left="644" w:hanging="360"/>
        <w:jc w:val="both"/>
        <w:outlineLvl w:val="1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7508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2. </w:t>
      </w:r>
      <w:r w:rsidR="008B30AB" w:rsidRPr="00B7508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Паспорт фонда оценочных средств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1"/>
        <w:gridCol w:w="3688"/>
        <w:gridCol w:w="2126"/>
        <w:gridCol w:w="1276"/>
        <w:gridCol w:w="2150"/>
      </w:tblGrid>
      <w:tr w:rsidR="008B30AB" w:rsidRPr="008B30AB" w:rsidTr="008B30AB">
        <w:trPr>
          <w:tblHeader/>
        </w:trPr>
        <w:tc>
          <w:tcPr>
            <w:tcW w:w="541" w:type="dxa"/>
            <w:shd w:val="clear" w:color="auto" w:fill="auto"/>
            <w:vAlign w:val="center"/>
          </w:tcPr>
          <w:p w:rsidR="008B30AB" w:rsidRPr="008B30AB" w:rsidRDefault="008B30AB" w:rsidP="008B30AB">
            <w:pPr>
              <w:spacing w:after="0" w:line="240" w:lineRule="auto"/>
              <w:ind w:left="-108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688" w:type="dxa"/>
            <w:shd w:val="clear" w:color="auto" w:fill="auto"/>
            <w:vAlign w:val="center"/>
          </w:tcPr>
          <w:p w:rsidR="008B30AB" w:rsidRPr="008B30AB" w:rsidRDefault="008B30AB" w:rsidP="008B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8B30AB" w:rsidRPr="008B30AB" w:rsidRDefault="008B30AB" w:rsidP="008B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контролируемой компетенции (или ее части)</w:t>
            </w:r>
          </w:p>
        </w:tc>
        <w:tc>
          <w:tcPr>
            <w:tcW w:w="1276" w:type="dxa"/>
          </w:tcPr>
          <w:p w:rsidR="008B30AB" w:rsidRPr="008B30AB" w:rsidRDefault="008B30AB" w:rsidP="008B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Форма контроля</w:t>
            </w:r>
          </w:p>
        </w:tc>
        <w:tc>
          <w:tcPr>
            <w:tcW w:w="2150" w:type="dxa"/>
            <w:shd w:val="clear" w:color="auto" w:fill="auto"/>
          </w:tcPr>
          <w:p w:rsidR="008B30AB" w:rsidRPr="008B30AB" w:rsidRDefault="008B30AB" w:rsidP="008B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</w:t>
            </w:r>
          </w:p>
          <w:p w:rsidR="008B30AB" w:rsidRPr="008B30AB" w:rsidRDefault="008B30AB" w:rsidP="008B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оценочного средства</w:t>
            </w:r>
          </w:p>
        </w:tc>
      </w:tr>
      <w:tr w:rsidR="008B30AB" w:rsidRPr="008B30AB" w:rsidTr="008B30AB">
        <w:trPr>
          <w:trHeight w:val="860"/>
        </w:trPr>
        <w:tc>
          <w:tcPr>
            <w:tcW w:w="541" w:type="dxa"/>
            <w:shd w:val="clear" w:color="auto" w:fill="auto"/>
            <w:vAlign w:val="center"/>
          </w:tcPr>
          <w:p w:rsidR="008B30AB" w:rsidRPr="008B30AB" w:rsidRDefault="008B30AB" w:rsidP="008B30AB">
            <w:pPr>
              <w:numPr>
                <w:ilvl w:val="0"/>
                <w:numId w:val="2"/>
              </w:numPr>
              <w:spacing w:after="0" w:line="240" w:lineRule="auto"/>
              <w:ind w:left="-108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88" w:type="dxa"/>
            <w:shd w:val="clear" w:color="auto" w:fill="auto"/>
            <w:vAlign w:val="center"/>
          </w:tcPr>
          <w:p w:rsidR="008B30AB" w:rsidRPr="008B30AB" w:rsidRDefault="008B30AB" w:rsidP="008B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Подготовительный, основной и заключительный этапы практики.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8B30AB" w:rsidRPr="008B30AB" w:rsidRDefault="008B30AB" w:rsidP="00B750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УК- </w:t>
            </w:r>
            <w:r w:rsidR="00B750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:rsidR="008B30AB" w:rsidRPr="008B30AB" w:rsidRDefault="008B30AB" w:rsidP="008B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Защита отчета</w:t>
            </w:r>
          </w:p>
        </w:tc>
        <w:tc>
          <w:tcPr>
            <w:tcW w:w="2150" w:type="dxa"/>
            <w:shd w:val="clear" w:color="auto" w:fill="auto"/>
            <w:vAlign w:val="center"/>
          </w:tcPr>
          <w:p w:rsidR="008B30AB" w:rsidRPr="008B30AB" w:rsidRDefault="008B30AB" w:rsidP="008B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Вопросы для подготовки</w:t>
            </w:r>
          </w:p>
        </w:tc>
      </w:tr>
      <w:tr w:rsidR="008B30AB" w:rsidRPr="008B30AB" w:rsidTr="008B30AB">
        <w:trPr>
          <w:trHeight w:val="860"/>
        </w:trPr>
        <w:tc>
          <w:tcPr>
            <w:tcW w:w="541" w:type="dxa"/>
            <w:shd w:val="clear" w:color="auto" w:fill="auto"/>
            <w:vAlign w:val="center"/>
          </w:tcPr>
          <w:p w:rsidR="008B30AB" w:rsidRPr="008B30AB" w:rsidRDefault="008B30AB" w:rsidP="008B30AB">
            <w:pPr>
              <w:numPr>
                <w:ilvl w:val="0"/>
                <w:numId w:val="2"/>
              </w:numPr>
              <w:spacing w:after="0" w:line="240" w:lineRule="auto"/>
              <w:ind w:left="-108" w:right="-1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88" w:type="dxa"/>
            <w:shd w:val="clear" w:color="auto" w:fill="auto"/>
            <w:vAlign w:val="center"/>
          </w:tcPr>
          <w:p w:rsidR="008B30AB" w:rsidRPr="008B30AB" w:rsidRDefault="00B75086" w:rsidP="008B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Подготовительный, основной и заключительный этапы практики.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8B30AB" w:rsidRPr="008B30AB" w:rsidRDefault="00B75086" w:rsidP="00B750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0D36FC">
              <w:rPr>
                <w:rFonts w:ascii="Times New Roman" w:hAnsi="Times New Roman" w:cs="Times New Roman"/>
                <w:sz w:val="24"/>
                <w:szCs w:val="24"/>
              </w:rPr>
              <w:t>ОПК-5</w:t>
            </w:r>
          </w:p>
        </w:tc>
        <w:tc>
          <w:tcPr>
            <w:tcW w:w="1276" w:type="dxa"/>
            <w:vAlign w:val="center"/>
          </w:tcPr>
          <w:p w:rsidR="008B30AB" w:rsidRPr="008B30AB" w:rsidRDefault="008B30AB" w:rsidP="008B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Защита отчета</w:t>
            </w:r>
          </w:p>
        </w:tc>
        <w:tc>
          <w:tcPr>
            <w:tcW w:w="2150" w:type="dxa"/>
            <w:shd w:val="clear" w:color="auto" w:fill="auto"/>
            <w:vAlign w:val="center"/>
          </w:tcPr>
          <w:p w:rsidR="008B30AB" w:rsidRPr="008B30AB" w:rsidRDefault="008B30AB" w:rsidP="008B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Вопросы для подготовки</w:t>
            </w:r>
          </w:p>
        </w:tc>
      </w:tr>
    </w:tbl>
    <w:p w:rsidR="008B30AB" w:rsidRPr="006E2F4A" w:rsidRDefault="008B30AB" w:rsidP="008B30AB">
      <w:pPr>
        <w:keepNext/>
        <w:shd w:val="clear" w:color="auto" w:fill="FFFFFF"/>
        <w:tabs>
          <w:tab w:val="left" w:pos="720"/>
        </w:tabs>
        <w:spacing w:after="0" w:line="360" w:lineRule="auto"/>
        <w:ind w:left="644" w:hanging="360"/>
        <w:jc w:val="both"/>
        <w:outlineLvl w:val="1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8B30A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  <w:r w:rsidR="00B75086" w:rsidRPr="006E2F4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lastRenderedPageBreak/>
        <w:t xml:space="preserve">3. </w:t>
      </w:r>
      <w:r w:rsidRPr="006E2F4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Показатели и критерии оценивания компетенций, описание шкал оценивания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80"/>
        <w:gridCol w:w="2664"/>
        <w:gridCol w:w="1885"/>
        <w:gridCol w:w="3927"/>
      </w:tblGrid>
      <w:tr w:rsidR="008B30AB" w:rsidRPr="00D90CF4" w:rsidTr="00B75086">
        <w:trPr>
          <w:cantSplit/>
          <w:trHeight w:val="1134"/>
          <w:tblHeader/>
        </w:trPr>
        <w:tc>
          <w:tcPr>
            <w:tcW w:w="880" w:type="dxa"/>
            <w:shd w:val="clear" w:color="auto" w:fill="auto"/>
            <w:textDirection w:val="btLr"/>
            <w:vAlign w:val="center"/>
          </w:tcPr>
          <w:p w:rsidR="008B30AB" w:rsidRPr="00D90CF4" w:rsidRDefault="008B30AB" w:rsidP="008B30AB">
            <w:pPr>
              <w:spacing w:after="0" w:line="240" w:lineRule="auto"/>
              <w:ind w:left="5" w:right="-66" w:firstLine="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90C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Код </w:t>
            </w:r>
            <w:proofErr w:type="gramStart"/>
            <w:r w:rsidRPr="00D90C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компе-</w:t>
            </w:r>
            <w:proofErr w:type="spellStart"/>
            <w:r w:rsidRPr="00D90C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тенции</w:t>
            </w:r>
            <w:proofErr w:type="spellEnd"/>
            <w:proofErr w:type="gramEnd"/>
          </w:p>
        </w:tc>
        <w:tc>
          <w:tcPr>
            <w:tcW w:w="2664" w:type="dxa"/>
            <w:shd w:val="clear" w:color="auto" w:fill="auto"/>
            <w:vAlign w:val="center"/>
          </w:tcPr>
          <w:p w:rsidR="008B30AB" w:rsidRPr="00D90CF4" w:rsidRDefault="008B30AB" w:rsidP="008B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90C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Показатели </w:t>
            </w:r>
            <w:proofErr w:type="spellStart"/>
            <w:r w:rsidRPr="00D90C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сформированности</w:t>
            </w:r>
            <w:proofErr w:type="spellEnd"/>
          </w:p>
        </w:tc>
        <w:tc>
          <w:tcPr>
            <w:tcW w:w="1885" w:type="dxa"/>
            <w:shd w:val="clear" w:color="auto" w:fill="auto"/>
            <w:vAlign w:val="center"/>
          </w:tcPr>
          <w:p w:rsidR="008B30AB" w:rsidRPr="00D90CF4" w:rsidRDefault="008B30AB" w:rsidP="008B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90C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Шкала оценивания</w:t>
            </w:r>
          </w:p>
        </w:tc>
        <w:tc>
          <w:tcPr>
            <w:tcW w:w="3927" w:type="dxa"/>
            <w:shd w:val="clear" w:color="auto" w:fill="auto"/>
            <w:vAlign w:val="center"/>
          </w:tcPr>
          <w:p w:rsidR="008B30AB" w:rsidRPr="00D90CF4" w:rsidRDefault="008B30AB" w:rsidP="008B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90CF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Критерии оценивания</w:t>
            </w:r>
          </w:p>
        </w:tc>
      </w:tr>
      <w:tr w:rsidR="008B30AB" w:rsidRPr="00D90CF4" w:rsidTr="00B75086">
        <w:trPr>
          <w:trHeight w:val="1126"/>
        </w:trPr>
        <w:tc>
          <w:tcPr>
            <w:tcW w:w="880" w:type="dxa"/>
            <w:vMerge w:val="restart"/>
            <w:shd w:val="clear" w:color="auto" w:fill="auto"/>
          </w:tcPr>
          <w:p w:rsidR="008B30AB" w:rsidRPr="00D90CF4" w:rsidRDefault="008B30AB" w:rsidP="00B7508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90CF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УК-</w:t>
            </w:r>
            <w:r w:rsidR="00B75086" w:rsidRPr="00D90CF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64" w:type="dxa"/>
            <w:vMerge w:val="restart"/>
            <w:shd w:val="clear" w:color="auto" w:fill="auto"/>
          </w:tcPr>
          <w:p w:rsidR="008B30AB" w:rsidRPr="00D90CF4" w:rsidRDefault="00D90CF4" w:rsidP="008B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D90CF4">
              <w:rPr>
                <w:rFonts w:ascii="Times New Roman" w:hAnsi="Times New Roman" w:cs="Times New Roman"/>
                <w:b/>
                <w:sz w:val="24"/>
                <w:szCs w:val="24"/>
              </w:rPr>
              <w:t>Знать:</w:t>
            </w:r>
            <w:r w:rsidRPr="00D90CF4">
              <w:rPr>
                <w:rFonts w:ascii="Times New Roman" w:hAnsi="Times New Roman" w:cs="Times New Roman"/>
                <w:sz w:val="24"/>
                <w:szCs w:val="24"/>
              </w:rPr>
              <w:t xml:space="preserve"> - методики поиска, сбора и обработки информации; - актуальные российские и зарубежные источники информации в сфере профессиональной деятельности; - метод системного анализа. </w:t>
            </w:r>
          </w:p>
        </w:tc>
        <w:tc>
          <w:tcPr>
            <w:tcW w:w="1885" w:type="dxa"/>
            <w:shd w:val="clear" w:color="auto" w:fill="auto"/>
          </w:tcPr>
          <w:p w:rsidR="008B30AB" w:rsidRPr="00D90CF4" w:rsidRDefault="008B30AB" w:rsidP="008B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90CF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Пороговый уровень (обязательный) </w:t>
            </w:r>
          </w:p>
        </w:tc>
        <w:tc>
          <w:tcPr>
            <w:tcW w:w="3927" w:type="dxa"/>
            <w:shd w:val="clear" w:color="auto" w:fill="auto"/>
          </w:tcPr>
          <w:p w:rsidR="008B30AB" w:rsidRPr="00D90CF4" w:rsidRDefault="00D90CF4" w:rsidP="008B30AB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D90CF4">
              <w:rPr>
                <w:rFonts w:ascii="Times New Roman" w:hAnsi="Times New Roman" w:cs="Times New Roman"/>
                <w:sz w:val="24"/>
                <w:szCs w:val="24"/>
              </w:rPr>
              <w:t>Знать: классификацию научных исследований и закономерности процесса анализа.</w:t>
            </w:r>
          </w:p>
        </w:tc>
      </w:tr>
      <w:tr w:rsidR="008B30AB" w:rsidRPr="00D90CF4" w:rsidTr="00B75086">
        <w:trPr>
          <w:trHeight w:val="1308"/>
        </w:trPr>
        <w:tc>
          <w:tcPr>
            <w:tcW w:w="880" w:type="dxa"/>
            <w:vMerge/>
            <w:shd w:val="clear" w:color="auto" w:fill="auto"/>
          </w:tcPr>
          <w:p w:rsidR="008B30AB" w:rsidRPr="00D90CF4" w:rsidRDefault="008B30AB" w:rsidP="008B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664" w:type="dxa"/>
            <w:vMerge/>
            <w:shd w:val="clear" w:color="auto" w:fill="auto"/>
          </w:tcPr>
          <w:p w:rsidR="008B30AB" w:rsidRPr="00D90CF4" w:rsidRDefault="008B30AB" w:rsidP="008B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885" w:type="dxa"/>
            <w:shd w:val="clear" w:color="auto" w:fill="auto"/>
          </w:tcPr>
          <w:p w:rsidR="008B30AB" w:rsidRPr="00D90CF4" w:rsidRDefault="008B30AB" w:rsidP="008B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90CF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927" w:type="dxa"/>
            <w:shd w:val="clear" w:color="auto" w:fill="auto"/>
          </w:tcPr>
          <w:p w:rsidR="008B30AB" w:rsidRPr="00D90CF4" w:rsidRDefault="00D90CF4" w:rsidP="008B30AB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D90CF4">
              <w:rPr>
                <w:rFonts w:ascii="Times New Roman" w:hAnsi="Times New Roman" w:cs="Times New Roman"/>
                <w:sz w:val="24"/>
                <w:szCs w:val="24"/>
              </w:rPr>
              <w:t>Знать: подходы к оценке и проведению анализа факторов в соответствии с направлением научных исследований.</w:t>
            </w:r>
          </w:p>
        </w:tc>
      </w:tr>
      <w:tr w:rsidR="008B30AB" w:rsidRPr="00D90CF4" w:rsidTr="00B75086">
        <w:trPr>
          <w:trHeight w:val="777"/>
        </w:trPr>
        <w:tc>
          <w:tcPr>
            <w:tcW w:w="880" w:type="dxa"/>
            <w:vMerge/>
            <w:shd w:val="clear" w:color="auto" w:fill="auto"/>
          </w:tcPr>
          <w:p w:rsidR="008B30AB" w:rsidRPr="00D90CF4" w:rsidRDefault="008B30AB" w:rsidP="008B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664" w:type="dxa"/>
            <w:vMerge w:val="restart"/>
            <w:shd w:val="clear" w:color="auto" w:fill="auto"/>
          </w:tcPr>
          <w:p w:rsidR="008B30AB" w:rsidRPr="00D90CF4" w:rsidRDefault="00D90CF4" w:rsidP="00D90CF4">
            <w:pPr>
              <w:tabs>
                <w:tab w:val="left" w:pos="1020"/>
              </w:tabs>
              <w:spacing w:after="0" w:line="312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90CF4">
              <w:rPr>
                <w:rFonts w:ascii="Times New Roman" w:hAnsi="Times New Roman" w:cs="Times New Roman"/>
                <w:b/>
                <w:sz w:val="24"/>
                <w:szCs w:val="24"/>
              </w:rPr>
              <w:t>Уметь:</w:t>
            </w:r>
            <w:r w:rsidRPr="00D90CF4">
              <w:rPr>
                <w:rFonts w:ascii="Times New Roman" w:hAnsi="Times New Roman" w:cs="Times New Roman"/>
                <w:sz w:val="24"/>
                <w:szCs w:val="24"/>
              </w:rPr>
              <w:t xml:space="preserve"> - применять методики поиска, сбора и обработки информации; - осуществлять критический анализ и синтез информации, полученной из разных источников; - применять системный подход для решения поставленных задач.</w:t>
            </w:r>
          </w:p>
        </w:tc>
        <w:tc>
          <w:tcPr>
            <w:tcW w:w="1885" w:type="dxa"/>
            <w:shd w:val="clear" w:color="auto" w:fill="auto"/>
          </w:tcPr>
          <w:p w:rsidR="008B30AB" w:rsidRPr="00D90CF4" w:rsidRDefault="008B30AB" w:rsidP="008B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90CF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Пороговый уровень (обязательный) </w:t>
            </w:r>
          </w:p>
        </w:tc>
        <w:tc>
          <w:tcPr>
            <w:tcW w:w="3927" w:type="dxa"/>
            <w:shd w:val="clear" w:color="auto" w:fill="auto"/>
          </w:tcPr>
          <w:p w:rsidR="008B30AB" w:rsidRPr="00D90CF4" w:rsidRDefault="00D90CF4" w:rsidP="008B30AB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90CF4">
              <w:rPr>
                <w:rFonts w:ascii="Times New Roman" w:hAnsi="Times New Roman" w:cs="Times New Roman"/>
                <w:sz w:val="24"/>
                <w:szCs w:val="24"/>
              </w:rPr>
              <w:t>Уметь: понимать содержание информации по обозначенной тематике, осуществлять критический анализ и синтез информации.</w:t>
            </w:r>
          </w:p>
        </w:tc>
      </w:tr>
      <w:tr w:rsidR="008B30AB" w:rsidRPr="00D90CF4" w:rsidTr="00B75086">
        <w:trPr>
          <w:trHeight w:val="1212"/>
        </w:trPr>
        <w:tc>
          <w:tcPr>
            <w:tcW w:w="880" w:type="dxa"/>
            <w:vMerge/>
            <w:shd w:val="clear" w:color="auto" w:fill="auto"/>
          </w:tcPr>
          <w:p w:rsidR="008B30AB" w:rsidRPr="00D90CF4" w:rsidRDefault="008B30AB" w:rsidP="008B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664" w:type="dxa"/>
            <w:vMerge/>
            <w:shd w:val="clear" w:color="auto" w:fill="auto"/>
          </w:tcPr>
          <w:p w:rsidR="008B30AB" w:rsidRPr="00D90CF4" w:rsidRDefault="008B30AB" w:rsidP="008B30AB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885" w:type="dxa"/>
            <w:shd w:val="clear" w:color="auto" w:fill="auto"/>
          </w:tcPr>
          <w:p w:rsidR="008B30AB" w:rsidRPr="00D90CF4" w:rsidRDefault="008B30AB" w:rsidP="008B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90CF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927" w:type="dxa"/>
            <w:shd w:val="clear" w:color="auto" w:fill="auto"/>
          </w:tcPr>
          <w:p w:rsidR="008B30AB" w:rsidRPr="00D90CF4" w:rsidRDefault="00D90CF4" w:rsidP="008B30AB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90CF4">
              <w:rPr>
                <w:rFonts w:ascii="Times New Roman" w:hAnsi="Times New Roman" w:cs="Times New Roman"/>
                <w:sz w:val="24"/>
                <w:szCs w:val="24"/>
              </w:rPr>
              <w:t>Уметь: использовать содержание информации по профилю подготовки, делать сообщения по интересующим проблемам и вести соответствующие диалоги.</w:t>
            </w:r>
          </w:p>
        </w:tc>
      </w:tr>
      <w:tr w:rsidR="008B30AB" w:rsidRPr="00D90CF4" w:rsidTr="00B75086">
        <w:trPr>
          <w:trHeight w:val="746"/>
        </w:trPr>
        <w:tc>
          <w:tcPr>
            <w:tcW w:w="880" w:type="dxa"/>
            <w:vMerge/>
            <w:shd w:val="clear" w:color="auto" w:fill="auto"/>
          </w:tcPr>
          <w:p w:rsidR="008B30AB" w:rsidRPr="00D90CF4" w:rsidRDefault="008B30AB" w:rsidP="008B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664" w:type="dxa"/>
            <w:vMerge w:val="restart"/>
            <w:shd w:val="clear" w:color="auto" w:fill="auto"/>
          </w:tcPr>
          <w:p w:rsidR="008B30AB" w:rsidRPr="00D90CF4" w:rsidRDefault="00D90CF4" w:rsidP="008B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D90CF4">
              <w:rPr>
                <w:rFonts w:ascii="Times New Roman" w:hAnsi="Times New Roman" w:cs="Times New Roman"/>
                <w:sz w:val="24"/>
                <w:szCs w:val="24"/>
              </w:rPr>
              <w:t>Владеть: - методами поиска, сбора и обработки, критического анализа и синтеза информации; - методикой системного подхода для решения поставленных задач.</w:t>
            </w:r>
          </w:p>
        </w:tc>
        <w:tc>
          <w:tcPr>
            <w:tcW w:w="1885" w:type="dxa"/>
            <w:shd w:val="clear" w:color="auto" w:fill="auto"/>
          </w:tcPr>
          <w:p w:rsidR="008B30AB" w:rsidRPr="00D90CF4" w:rsidRDefault="008B30AB" w:rsidP="008B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90CF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Пороговый уровень (обязательный) </w:t>
            </w:r>
          </w:p>
        </w:tc>
        <w:tc>
          <w:tcPr>
            <w:tcW w:w="3927" w:type="dxa"/>
            <w:shd w:val="clear" w:color="auto" w:fill="auto"/>
          </w:tcPr>
          <w:p w:rsidR="008B30AB" w:rsidRPr="00D90CF4" w:rsidRDefault="00D90CF4" w:rsidP="008B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D90CF4">
              <w:rPr>
                <w:rFonts w:ascii="Times New Roman" w:hAnsi="Times New Roman" w:cs="Times New Roman"/>
                <w:sz w:val="24"/>
                <w:szCs w:val="24"/>
              </w:rPr>
              <w:t>Владеть: представлениями о методах анализа и прогнозирования результатов.</w:t>
            </w:r>
          </w:p>
        </w:tc>
      </w:tr>
      <w:tr w:rsidR="008B30AB" w:rsidRPr="00D90CF4" w:rsidTr="00B75086">
        <w:trPr>
          <w:trHeight w:val="745"/>
        </w:trPr>
        <w:tc>
          <w:tcPr>
            <w:tcW w:w="880" w:type="dxa"/>
            <w:vMerge/>
            <w:shd w:val="clear" w:color="auto" w:fill="auto"/>
          </w:tcPr>
          <w:p w:rsidR="008B30AB" w:rsidRPr="00D90CF4" w:rsidRDefault="008B30AB" w:rsidP="008B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664" w:type="dxa"/>
            <w:vMerge/>
            <w:shd w:val="clear" w:color="auto" w:fill="auto"/>
          </w:tcPr>
          <w:p w:rsidR="008B30AB" w:rsidRPr="00D90CF4" w:rsidRDefault="008B30AB" w:rsidP="008B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885" w:type="dxa"/>
            <w:shd w:val="clear" w:color="auto" w:fill="auto"/>
          </w:tcPr>
          <w:p w:rsidR="008B30AB" w:rsidRPr="00D90CF4" w:rsidRDefault="008B30AB" w:rsidP="008B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90CF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927" w:type="dxa"/>
            <w:shd w:val="clear" w:color="auto" w:fill="auto"/>
          </w:tcPr>
          <w:p w:rsidR="008B30AB" w:rsidRPr="00D90CF4" w:rsidRDefault="00D90CF4" w:rsidP="008B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D90CF4">
              <w:rPr>
                <w:rFonts w:ascii="Times New Roman" w:hAnsi="Times New Roman" w:cs="Times New Roman"/>
                <w:sz w:val="24"/>
                <w:szCs w:val="24"/>
              </w:rPr>
              <w:t>Владеть: навыками использования методов анализа и системного подхода для постановки цели конкретных исследований и решения поставленных научных задач.</w:t>
            </w:r>
          </w:p>
        </w:tc>
      </w:tr>
      <w:tr w:rsidR="00B75086" w:rsidRPr="00D90CF4" w:rsidTr="00B75086">
        <w:trPr>
          <w:trHeight w:val="1072"/>
        </w:trPr>
        <w:tc>
          <w:tcPr>
            <w:tcW w:w="880" w:type="dxa"/>
            <w:vMerge w:val="restart"/>
            <w:shd w:val="clear" w:color="auto" w:fill="auto"/>
          </w:tcPr>
          <w:p w:rsidR="00B75086" w:rsidRPr="00D90CF4" w:rsidRDefault="00B75086" w:rsidP="008B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90CF4">
              <w:rPr>
                <w:rFonts w:ascii="Times New Roman" w:hAnsi="Times New Roman" w:cs="Times New Roman"/>
                <w:sz w:val="24"/>
                <w:szCs w:val="24"/>
              </w:rPr>
              <w:t>ОПК-5</w:t>
            </w:r>
          </w:p>
        </w:tc>
        <w:tc>
          <w:tcPr>
            <w:tcW w:w="2664" w:type="dxa"/>
            <w:vMerge w:val="restart"/>
            <w:shd w:val="clear" w:color="auto" w:fill="auto"/>
          </w:tcPr>
          <w:p w:rsidR="00B75086" w:rsidRPr="00D90CF4" w:rsidRDefault="00B75086" w:rsidP="008B30A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90CF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Знать: </w:t>
            </w:r>
          </w:p>
          <w:p w:rsidR="00B75086" w:rsidRPr="00D90CF4" w:rsidRDefault="00B75086" w:rsidP="008B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D90CF4">
              <w:rPr>
                <w:rFonts w:ascii="Times New Roman" w:hAnsi="Times New Roman" w:cs="Times New Roman"/>
                <w:sz w:val="24"/>
                <w:szCs w:val="24"/>
              </w:rPr>
              <w:t>- технологию проведения типовых экспериментов на стандартном оборудовании в лаборатории и на производстве;</w:t>
            </w:r>
          </w:p>
        </w:tc>
        <w:tc>
          <w:tcPr>
            <w:tcW w:w="1885" w:type="dxa"/>
            <w:shd w:val="clear" w:color="auto" w:fill="auto"/>
          </w:tcPr>
          <w:p w:rsidR="00B75086" w:rsidRPr="00D90CF4" w:rsidRDefault="00B75086" w:rsidP="008B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90CF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Пороговый уровень (обязательный)</w:t>
            </w:r>
          </w:p>
        </w:tc>
        <w:tc>
          <w:tcPr>
            <w:tcW w:w="3927" w:type="dxa"/>
            <w:shd w:val="clear" w:color="auto" w:fill="auto"/>
          </w:tcPr>
          <w:p w:rsidR="00B75086" w:rsidRPr="00D90CF4" w:rsidRDefault="00D90CF4" w:rsidP="008B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90CF4">
              <w:rPr>
                <w:rFonts w:ascii="Times New Roman" w:hAnsi="Times New Roman" w:cs="Times New Roman"/>
                <w:sz w:val="24"/>
                <w:szCs w:val="24"/>
              </w:rPr>
              <w:t>Знать: основы технологии проведения типовых экспериментов на стандартном оборудовании</w:t>
            </w:r>
          </w:p>
        </w:tc>
      </w:tr>
      <w:tr w:rsidR="00B75086" w:rsidRPr="00D90CF4" w:rsidTr="00B75086">
        <w:trPr>
          <w:trHeight w:val="1071"/>
        </w:trPr>
        <w:tc>
          <w:tcPr>
            <w:tcW w:w="880" w:type="dxa"/>
            <w:vMerge/>
            <w:shd w:val="clear" w:color="auto" w:fill="auto"/>
          </w:tcPr>
          <w:p w:rsidR="00B75086" w:rsidRPr="00D90CF4" w:rsidRDefault="00B75086" w:rsidP="008B30A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vMerge/>
            <w:shd w:val="clear" w:color="auto" w:fill="auto"/>
          </w:tcPr>
          <w:p w:rsidR="00B75086" w:rsidRPr="00D90CF4" w:rsidRDefault="00B75086" w:rsidP="008B30A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85" w:type="dxa"/>
            <w:shd w:val="clear" w:color="auto" w:fill="auto"/>
          </w:tcPr>
          <w:p w:rsidR="00B75086" w:rsidRPr="00D90CF4" w:rsidRDefault="00B75086" w:rsidP="008B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90CF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927" w:type="dxa"/>
            <w:shd w:val="clear" w:color="auto" w:fill="auto"/>
          </w:tcPr>
          <w:p w:rsidR="00B75086" w:rsidRPr="00D90CF4" w:rsidRDefault="00D90CF4" w:rsidP="008B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90CF4">
              <w:rPr>
                <w:rFonts w:ascii="Times New Roman" w:hAnsi="Times New Roman" w:cs="Times New Roman"/>
                <w:sz w:val="24"/>
                <w:szCs w:val="24"/>
              </w:rPr>
              <w:t>Знать: методику планирования и анализа результатов лабораторных и промысловых экспериментов.</w:t>
            </w:r>
          </w:p>
        </w:tc>
      </w:tr>
      <w:tr w:rsidR="00B75086" w:rsidRPr="00D90CF4" w:rsidTr="00B75086">
        <w:trPr>
          <w:trHeight w:val="1072"/>
        </w:trPr>
        <w:tc>
          <w:tcPr>
            <w:tcW w:w="880" w:type="dxa"/>
            <w:vMerge/>
            <w:shd w:val="clear" w:color="auto" w:fill="auto"/>
          </w:tcPr>
          <w:p w:rsidR="00B75086" w:rsidRPr="00D90CF4" w:rsidRDefault="00B75086" w:rsidP="00B7508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vMerge w:val="restart"/>
            <w:shd w:val="clear" w:color="auto" w:fill="auto"/>
          </w:tcPr>
          <w:p w:rsidR="00B75086" w:rsidRPr="00D90CF4" w:rsidRDefault="00B75086" w:rsidP="00B7508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90CF4">
              <w:rPr>
                <w:rFonts w:ascii="Times New Roman" w:hAnsi="Times New Roman" w:cs="Times New Roman"/>
                <w:b/>
                <w:sz w:val="24"/>
                <w:szCs w:val="24"/>
              </w:rPr>
              <w:t>Уметь:</w:t>
            </w:r>
            <w:r w:rsidRPr="00D90CF4">
              <w:rPr>
                <w:rFonts w:ascii="Times New Roman" w:hAnsi="Times New Roman" w:cs="Times New Roman"/>
                <w:sz w:val="24"/>
                <w:szCs w:val="24"/>
              </w:rPr>
              <w:t xml:space="preserve"> - обрабатывать результаты научно-исследовательской деятельности, используя стандартное оборудование, приборы и материалы;</w:t>
            </w:r>
          </w:p>
        </w:tc>
        <w:tc>
          <w:tcPr>
            <w:tcW w:w="1885" w:type="dxa"/>
            <w:shd w:val="clear" w:color="auto" w:fill="auto"/>
          </w:tcPr>
          <w:p w:rsidR="00B75086" w:rsidRPr="00D90CF4" w:rsidRDefault="00B75086" w:rsidP="00B7508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90CF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Пороговый уровень (обязательный)</w:t>
            </w:r>
          </w:p>
        </w:tc>
        <w:tc>
          <w:tcPr>
            <w:tcW w:w="3927" w:type="dxa"/>
            <w:shd w:val="clear" w:color="auto" w:fill="auto"/>
          </w:tcPr>
          <w:p w:rsidR="00B75086" w:rsidRPr="00D90CF4" w:rsidRDefault="00D90CF4" w:rsidP="00B7508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90CF4">
              <w:rPr>
                <w:rFonts w:ascii="Times New Roman" w:hAnsi="Times New Roman" w:cs="Times New Roman"/>
                <w:sz w:val="24"/>
                <w:szCs w:val="24"/>
              </w:rPr>
              <w:t xml:space="preserve">Уметь: обрабатывать результаты </w:t>
            </w:r>
            <w:proofErr w:type="spellStart"/>
            <w:r w:rsidRPr="00D90CF4">
              <w:rPr>
                <w:rFonts w:ascii="Times New Roman" w:hAnsi="Times New Roman" w:cs="Times New Roman"/>
                <w:sz w:val="24"/>
                <w:szCs w:val="24"/>
              </w:rPr>
              <w:t>научноисследовательской</w:t>
            </w:r>
            <w:proofErr w:type="spellEnd"/>
            <w:r w:rsidRPr="00D90CF4">
              <w:rPr>
                <w:rFonts w:ascii="Times New Roman" w:hAnsi="Times New Roman" w:cs="Times New Roman"/>
                <w:sz w:val="24"/>
                <w:szCs w:val="24"/>
              </w:rPr>
              <w:t xml:space="preserve"> деятельности, используя стандартное оборудование, приборы и материалы</w:t>
            </w:r>
          </w:p>
        </w:tc>
      </w:tr>
      <w:tr w:rsidR="00D90CF4" w:rsidRPr="00D90CF4" w:rsidTr="00B75086">
        <w:trPr>
          <w:trHeight w:val="1071"/>
        </w:trPr>
        <w:tc>
          <w:tcPr>
            <w:tcW w:w="880" w:type="dxa"/>
            <w:vMerge/>
            <w:shd w:val="clear" w:color="auto" w:fill="auto"/>
          </w:tcPr>
          <w:p w:rsidR="00D90CF4" w:rsidRPr="00D90CF4" w:rsidRDefault="00D90CF4" w:rsidP="00D90C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vMerge/>
            <w:shd w:val="clear" w:color="auto" w:fill="auto"/>
          </w:tcPr>
          <w:p w:rsidR="00D90CF4" w:rsidRPr="00D90CF4" w:rsidRDefault="00D90CF4" w:rsidP="00D90C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85" w:type="dxa"/>
            <w:shd w:val="clear" w:color="auto" w:fill="auto"/>
          </w:tcPr>
          <w:p w:rsidR="00D90CF4" w:rsidRPr="00D90CF4" w:rsidRDefault="00D90CF4" w:rsidP="00D90C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90CF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927" w:type="dxa"/>
            <w:shd w:val="clear" w:color="auto" w:fill="auto"/>
          </w:tcPr>
          <w:p w:rsidR="00D90CF4" w:rsidRPr="00D90CF4" w:rsidRDefault="00D90CF4" w:rsidP="00D90C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90CF4">
              <w:rPr>
                <w:rFonts w:ascii="Times New Roman" w:hAnsi="Times New Roman" w:cs="Times New Roman"/>
                <w:sz w:val="24"/>
                <w:szCs w:val="24"/>
              </w:rPr>
              <w:t>Уметь: находить пути оптимизации технологических решений на основе промысловых и лабораторных исследований.</w:t>
            </w:r>
          </w:p>
        </w:tc>
      </w:tr>
      <w:tr w:rsidR="00D90CF4" w:rsidRPr="00D90CF4" w:rsidTr="00B75086">
        <w:trPr>
          <w:trHeight w:val="617"/>
        </w:trPr>
        <w:tc>
          <w:tcPr>
            <w:tcW w:w="880" w:type="dxa"/>
            <w:vMerge/>
            <w:shd w:val="clear" w:color="auto" w:fill="auto"/>
          </w:tcPr>
          <w:p w:rsidR="00D90CF4" w:rsidRPr="00D90CF4" w:rsidRDefault="00D90CF4" w:rsidP="00D90C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vMerge w:val="restart"/>
            <w:shd w:val="clear" w:color="auto" w:fill="auto"/>
          </w:tcPr>
          <w:p w:rsidR="00D90CF4" w:rsidRPr="00D90CF4" w:rsidRDefault="00D90CF4" w:rsidP="00D90C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90CF4">
              <w:rPr>
                <w:rFonts w:ascii="Times New Roman" w:hAnsi="Times New Roman" w:cs="Times New Roman"/>
                <w:b/>
                <w:sz w:val="24"/>
                <w:szCs w:val="24"/>
              </w:rPr>
              <w:t>Владеть:</w:t>
            </w:r>
            <w:r w:rsidRPr="00D90CF4">
              <w:rPr>
                <w:rFonts w:ascii="Times New Roman" w:hAnsi="Times New Roman" w:cs="Times New Roman"/>
                <w:sz w:val="24"/>
                <w:szCs w:val="24"/>
              </w:rPr>
              <w:t xml:space="preserve"> - техникой экспериментирования с использованием пакетов программ.</w:t>
            </w:r>
          </w:p>
        </w:tc>
        <w:tc>
          <w:tcPr>
            <w:tcW w:w="1885" w:type="dxa"/>
            <w:shd w:val="clear" w:color="auto" w:fill="auto"/>
          </w:tcPr>
          <w:p w:rsidR="00D90CF4" w:rsidRPr="00D90CF4" w:rsidRDefault="00D90CF4" w:rsidP="00D90C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90CF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Пороговый уровень (обязательный)</w:t>
            </w:r>
          </w:p>
        </w:tc>
        <w:tc>
          <w:tcPr>
            <w:tcW w:w="3927" w:type="dxa"/>
            <w:shd w:val="clear" w:color="auto" w:fill="auto"/>
          </w:tcPr>
          <w:p w:rsidR="00D90CF4" w:rsidRPr="00D90CF4" w:rsidRDefault="00D90CF4" w:rsidP="00D90C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90CF4">
              <w:rPr>
                <w:rFonts w:ascii="Times New Roman" w:hAnsi="Times New Roman" w:cs="Times New Roman"/>
                <w:sz w:val="24"/>
                <w:szCs w:val="24"/>
              </w:rPr>
              <w:t>Владеть: основными методами планирования лабораторных и промысловых экспериментов.</w:t>
            </w:r>
          </w:p>
        </w:tc>
      </w:tr>
      <w:tr w:rsidR="00D90CF4" w:rsidRPr="00D90CF4" w:rsidTr="00B75086">
        <w:trPr>
          <w:trHeight w:val="617"/>
        </w:trPr>
        <w:tc>
          <w:tcPr>
            <w:tcW w:w="880" w:type="dxa"/>
            <w:vMerge/>
            <w:shd w:val="clear" w:color="auto" w:fill="auto"/>
          </w:tcPr>
          <w:p w:rsidR="00D90CF4" w:rsidRPr="00D90CF4" w:rsidRDefault="00D90CF4" w:rsidP="00D90C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vMerge/>
            <w:shd w:val="clear" w:color="auto" w:fill="auto"/>
          </w:tcPr>
          <w:p w:rsidR="00D90CF4" w:rsidRPr="00D90CF4" w:rsidRDefault="00D90CF4" w:rsidP="00D90CF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85" w:type="dxa"/>
            <w:shd w:val="clear" w:color="auto" w:fill="auto"/>
          </w:tcPr>
          <w:p w:rsidR="00D90CF4" w:rsidRPr="00D90CF4" w:rsidRDefault="00D90CF4" w:rsidP="00D90C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90CF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927" w:type="dxa"/>
            <w:shd w:val="clear" w:color="auto" w:fill="auto"/>
          </w:tcPr>
          <w:p w:rsidR="00D90CF4" w:rsidRPr="00D90CF4" w:rsidRDefault="00D90CF4" w:rsidP="00D90CF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90CF4">
              <w:rPr>
                <w:rFonts w:ascii="Times New Roman" w:hAnsi="Times New Roman" w:cs="Times New Roman"/>
                <w:sz w:val="24"/>
                <w:szCs w:val="24"/>
              </w:rPr>
              <w:t>Владеть: способностью использовать программные продукты для решения оптимизационных задач.</w:t>
            </w:r>
          </w:p>
        </w:tc>
      </w:tr>
    </w:tbl>
    <w:p w:rsidR="008B30AB" w:rsidRPr="006E2F4A" w:rsidRDefault="008B30AB" w:rsidP="008B30AB">
      <w:pPr>
        <w:keepNext/>
        <w:shd w:val="clear" w:color="auto" w:fill="FFFFFF"/>
        <w:tabs>
          <w:tab w:val="left" w:pos="720"/>
        </w:tabs>
        <w:spacing w:after="0" w:line="360" w:lineRule="auto"/>
        <w:ind w:left="644" w:hanging="360"/>
        <w:jc w:val="both"/>
        <w:outlineLvl w:val="1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8B30A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  <w:r w:rsidR="00D90CF4" w:rsidRPr="006E2F4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lastRenderedPageBreak/>
        <w:t xml:space="preserve">4. </w:t>
      </w:r>
      <w:proofErr w:type="spellStart"/>
      <w:r w:rsidRPr="006E2F4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Компетентностно</w:t>
      </w:r>
      <w:proofErr w:type="spellEnd"/>
      <w:r w:rsidRPr="006E2F4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-ориентированные задания (КОЗ)</w:t>
      </w:r>
    </w:p>
    <w:p w:rsidR="008B30AB" w:rsidRPr="008B30AB" w:rsidRDefault="008B30AB" w:rsidP="008B30AB">
      <w:pPr>
        <w:spacing w:before="40"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Основным средством формирования компетенци</w:t>
      </w:r>
      <w:r w:rsidR="00D90CF4">
        <w:rPr>
          <w:rFonts w:ascii="Times New Roman" w:eastAsia="Times New Roman" w:hAnsi="Times New Roman" w:cs="Times New Roman"/>
          <w:sz w:val="24"/>
          <w:szCs w:val="24"/>
          <w:lang w:eastAsia="ru-RU"/>
        </w:rPr>
        <w:t>й</w:t>
      </w:r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УК-</w:t>
      </w:r>
      <w:r w:rsidR="00D90CF4">
        <w:rPr>
          <w:rFonts w:ascii="Times New Roman" w:eastAsia="Times New Roman" w:hAnsi="Times New Roman" w:cs="Times New Roman"/>
          <w:sz w:val="24"/>
          <w:szCs w:val="24"/>
          <w:lang w:eastAsia="ru-RU"/>
        </w:rPr>
        <w:t>1, ОПК-5</w:t>
      </w:r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выступает </w:t>
      </w:r>
      <w:proofErr w:type="spellStart"/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компетентностно</w:t>
      </w:r>
      <w:proofErr w:type="spellEnd"/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-ориентированное задание (КОЗ), которое представляет собой комплексное задание, предназначенное для контроля </w:t>
      </w:r>
      <w:proofErr w:type="gramStart"/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>уровня успеваемости</w:t>
      </w:r>
      <w:proofErr w:type="gramEnd"/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90CF4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обучаемого</w:t>
      </w:r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 учебной (ознакомительной) практике и контроля уровня освоения компетенций.</w:t>
      </w:r>
    </w:p>
    <w:p w:rsidR="00D90CF4" w:rsidRDefault="008B30AB" w:rsidP="008B30AB">
      <w:pPr>
        <w:spacing w:before="40"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Оценка прохождения и освоения учебной ознакомительной практики осуществляется с использованием следующих форм и методов текущего контроля: публичная защита отчета по учебной (ознакомительной) практике, по результатам которой комиссия, состоящая из членов кафедры бурения, ставит зачет с оценкой, который является формой промежуточной аттестации.</w:t>
      </w:r>
    </w:p>
    <w:p w:rsidR="006E2F4A" w:rsidRPr="006E2F4A" w:rsidRDefault="006E2F4A" w:rsidP="008B30AB">
      <w:pPr>
        <w:spacing w:before="40" w:after="0" w:line="360" w:lineRule="auto"/>
        <w:ind w:firstLine="709"/>
        <w:jc w:val="both"/>
        <w:rPr>
          <w:i/>
        </w:rPr>
      </w:pPr>
      <w:r w:rsidRPr="006E2F4A">
        <w:rPr>
          <w:rFonts w:ascii="Times New Roman" w:hAnsi="Times New Roman" w:cs="Times New Roman"/>
          <w:i/>
          <w:sz w:val="28"/>
          <w:szCs w:val="28"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  <w:r w:rsidRPr="006E2F4A">
        <w:rPr>
          <w:i/>
        </w:rPr>
        <w:t xml:space="preserve"> </w:t>
      </w:r>
    </w:p>
    <w:p w:rsidR="006E2F4A" w:rsidRDefault="006E2F4A" w:rsidP="006E2F4A">
      <w:pPr>
        <w:spacing w:before="40" w:after="0" w:line="360" w:lineRule="auto"/>
        <w:ind w:left="-142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6E2F4A">
        <w:rPr>
          <w:rFonts w:ascii="Times New Roman" w:hAnsi="Times New Roman" w:cs="Times New Roman"/>
          <w:sz w:val="24"/>
          <w:szCs w:val="24"/>
        </w:rPr>
        <w:t xml:space="preserve">Оценка знаний, умений, </w:t>
      </w:r>
      <w:proofErr w:type="gramStart"/>
      <w:r w:rsidRPr="006E2F4A">
        <w:rPr>
          <w:rFonts w:ascii="Times New Roman" w:hAnsi="Times New Roman" w:cs="Times New Roman"/>
          <w:sz w:val="24"/>
          <w:szCs w:val="24"/>
        </w:rPr>
        <w:t>навыков</w:t>
      </w:r>
      <w:proofErr w:type="gramEnd"/>
      <w:r w:rsidRPr="006E2F4A">
        <w:rPr>
          <w:rFonts w:ascii="Times New Roman" w:hAnsi="Times New Roman" w:cs="Times New Roman"/>
          <w:sz w:val="24"/>
          <w:szCs w:val="24"/>
        </w:rPr>
        <w:t xml:space="preserve"> обучающихся при прохождении практики и защите отчета производится с помощью двух показателей: «зач</w:t>
      </w:r>
      <w:r>
        <w:rPr>
          <w:rFonts w:ascii="Times New Roman" w:hAnsi="Times New Roman" w:cs="Times New Roman"/>
          <w:sz w:val="24"/>
          <w:szCs w:val="24"/>
        </w:rPr>
        <w:t>тено с оценкой» и «не зачтено».</w:t>
      </w:r>
    </w:p>
    <w:p w:rsidR="006E2F4A" w:rsidRDefault="006E2F4A" w:rsidP="006E2F4A">
      <w:pPr>
        <w:spacing w:before="40" w:after="0" w:line="360" w:lineRule="auto"/>
        <w:ind w:left="-142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6E2F4A">
        <w:rPr>
          <w:rFonts w:ascii="Times New Roman" w:hAnsi="Times New Roman" w:cs="Times New Roman"/>
          <w:sz w:val="24"/>
          <w:szCs w:val="24"/>
        </w:rPr>
        <w:t>«Зачтено с оценкой» обучающийся получает на зачете при прохождении практики, подготовке и защите отчета, ответе на вопросы при защите отчета. Для получения зачета с оценкой обучающемуся необходимо пройти практику, подготовить и защитить отчет, ответить на вопросы при защите отчета.</w:t>
      </w:r>
    </w:p>
    <w:p w:rsidR="006E2F4A" w:rsidRDefault="006E2F4A" w:rsidP="006E2F4A">
      <w:pPr>
        <w:spacing w:before="40" w:after="0" w:line="360" w:lineRule="auto"/>
        <w:ind w:left="-142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6E2F4A">
        <w:rPr>
          <w:rFonts w:ascii="Times New Roman" w:hAnsi="Times New Roman" w:cs="Times New Roman"/>
          <w:sz w:val="24"/>
          <w:szCs w:val="24"/>
        </w:rPr>
        <w:t xml:space="preserve"> Критерии оценки зачета с оценкой:</w:t>
      </w:r>
    </w:p>
    <w:p w:rsidR="006E2F4A" w:rsidRDefault="006E2F4A" w:rsidP="006E2F4A">
      <w:pPr>
        <w:spacing w:before="40" w:after="0" w:line="360" w:lineRule="auto"/>
        <w:ind w:left="-142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6E2F4A">
        <w:rPr>
          <w:rFonts w:ascii="Times New Roman" w:hAnsi="Times New Roman" w:cs="Times New Roman"/>
          <w:sz w:val="24"/>
          <w:szCs w:val="24"/>
        </w:rPr>
        <w:t xml:space="preserve"> - Отчет выполнен в полном объеме и оформлен в соответствии с требованиями. Обучающийся на защите показал умение создавать содержательную презентацию, ясно, четко, логично и грамотно излагать результаты работы, делать выводы и полностью ответил на 3 вопроса – «</w:t>
      </w:r>
      <w:r w:rsidRPr="006E2F4A">
        <w:rPr>
          <w:rFonts w:ascii="Times New Roman" w:hAnsi="Times New Roman" w:cs="Times New Roman"/>
          <w:b/>
          <w:sz w:val="24"/>
          <w:szCs w:val="24"/>
        </w:rPr>
        <w:t>отлично</w:t>
      </w:r>
      <w:r w:rsidRPr="006E2F4A">
        <w:rPr>
          <w:rFonts w:ascii="Times New Roman" w:hAnsi="Times New Roman" w:cs="Times New Roman"/>
          <w:sz w:val="24"/>
          <w:szCs w:val="24"/>
        </w:rPr>
        <w:t xml:space="preserve">». </w:t>
      </w:r>
    </w:p>
    <w:p w:rsidR="006E2F4A" w:rsidRDefault="006E2F4A" w:rsidP="006E2F4A">
      <w:pPr>
        <w:spacing w:before="40" w:after="0" w:line="360" w:lineRule="auto"/>
        <w:ind w:left="-142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6E2F4A">
        <w:rPr>
          <w:rFonts w:ascii="Times New Roman" w:hAnsi="Times New Roman" w:cs="Times New Roman"/>
          <w:sz w:val="24"/>
          <w:szCs w:val="24"/>
        </w:rPr>
        <w:t>- Отчет выполнен в полном объеме. Обучающийся на защите показал умение создавать содержательную презентацию, грамотно излагать результаты работы, делать выводы, но допущена небрежность в оформлении работы и полностью ответил на 2 вопроса – «</w:t>
      </w:r>
      <w:r w:rsidRPr="006E2F4A">
        <w:rPr>
          <w:rFonts w:ascii="Times New Roman" w:hAnsi="Times New Roman" w:cs="Times New Roman"/>
          <w:b/>
          <w:sz w:val="24"/>
          <w:szCs w:val="24"/>
        </w:rPr>
        <w:t>хорошо</w:t>
      </w:r>
      <w:r w:rsidRPr="006E2F4A">
        <w:rPr>
          <w:rFonts w:ascii="Times New Roman" w:hAnsi="Times New Roman" w:cs="Times New Roman"/>
          <w:sz w:val="24"/>
          <w:szCs w:val="24"/>
        </w:rPr>
        <w:t xml:space="preserve">». </w:t>
      </w:r>
    </w:p>
    <w:p w:rsidR="006E2F4A" w:rsidRDefault="006E2F4A" w:rsidP="006E2F4A">
      <w:pPr>
        <w:spacing w:before="40" w:after="0" w:line="360" w:lineRule="auto"/>
        <w:ind w:left="-142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6E2F4A">
        <w:rPr>
          <w:rFonts w:ascii="Times New Roman" w:hAnsi="Times New Roman" w:cs="Times New Roman"/>
          <w:sz w:val="24"/>
          <w:szCs w:val="24"/>
        </w:rPr>
        <w:t>- Отчет выполнен в полном объеме. Обучающийся на защите показал недостаточное умение грамотно излагать результаты работы, но недостаточно аргументированы выводы, допущены ошибки в компьютерной презентации, небрежность в оформлении работы и полностью ответил на 1 вопрос – «</w:t>
      </w:r>
      <w:r w:rsidRPr="006E2F4A">
        <w:rPr>
          <w:rFonts w:ascii="Times New Roman" w:hAnsi="Times New Roman" w:cs="Times New Roman"/>
          <w:b/>
          <w:sz w:val="24"/>
          <w:szCs w:val="24"/>
        </w:rPr>
        <w:t>удовлетворительно</w:t>
      </w:r>
      <w:r w:rsidRPr="006E2F4A">
        <w:rPr>
          <w:rFonts w:ascii="Times New Roman" w:hAnsi="Times New Roman" w:cs="Times New Roman"/>
          <w:sz w:val="24"/>
          <w:szCs w:val="24"/>
        </w:rPr>
        <w:t>».</w:t>
      </w:r>
    </w:p>
    <w:p w:rsidR="008B30AB" w:rsidRPr="006E2F4A" w:rsidRDefault="006E2F4A" w:rsidP="006E2F4A">
      <w:pPr>
        <w:spacing w:before="40" w:after="0" w:line="360" w:lineRule="auto"/>
        <w:ind w:left="-142"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E2F4A">
        <w:rPr>
          <w:rFonts w:ascii="Times New Roman" w:hAnsi="Times New Roman" w:cs="Times New Roman"/>
          <w:sz w:val="24"/>
          <w:szCs w:val="24"/>
        </w:rPr>
        <w:lastRenderedPageBreak/>
        <w:t xml:space="preserve"> Оценка «не зачтено» ставится при невыполнении указанных критериев. При недостаточном количестве положительных ответов предусмотрена повторная защита отчета по </w:t>
      </w:r>
      <w:r>
        <w:rPr>
          <w:rFonts w:ascii="Times New Roman" w:hAnsi="Times New Roman" w:cs="Times New Roman"/>
          <w:sz w:val="24"/>
          <w:szCs w:val="24"/>
        </w:rPr>
        <w:t xml:space="preserve">учебной ознакомительной </w:t>
      </w:r>
      <w:r w:rsidRPr="006E2F4A">
        <w:rPr>
          <w:rFonts w:ascii="Times New Roman" w:hAnsi="Times New Roman" w:cs="Times New Roman"/>
          <w:sz w:val="24"/>
          <w:szCs w:val="24"/>
        </w:rPr>
        <w:t>практике.</w:t>
      </w:r>
      <w:r w:rsidR="008B30AB" w:rsidRPr="006E2F4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Перечень вопросов при защите отчета по учебной (ознакомительной) практике представлен в приложении 2.</w:t>
      </w:r>
    </w:p>
    <w:p w:rsidR="008B30AB" w:rsidRPr="008B30AB" w:rsidRDefault="008B30AB" w:rsidP="008B30AB">
      <w:pPr>
        <w:spacing w:after="0" w:line="36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30AB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Приложение 2</w:t>
      </w:r>
    </w:p>
    <w:p w:rsidR="008B30AB" w:rsidRPr="008B30AB" w:rsidRDefault="008B30AB" w:rsidP="008B30AB">
      <w:pPr>
        <w:spacing w:after="0" w:line="240" w:lineRule="auto"/>
        <w:ind w:left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>МИНОБРНАУКИ РОССИИ</w:t>
      </w:r>
    </w:p>
    <w:p w:rsidR="008B30AB" w:rsidRPr="008B30AB" w:rsidRDefault="008B30AB" w:rsidP="008B30AB">
      <w:pPr>
        <w:spacing w:after="0" w:line="240" w:lineRule="auto"/>
        <w:ind w:left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>Федеральное государственное бюджетное</w:t>
      </w:r>
    </w:p>
    <w:p w:rsidR="008B30AB" w:rsidRPr="008B30AB" w:rsidRDefault="008B30AB" w:rsidP="008B30AB">
      <w:pPr>
        <w:spacing w:after="0" w:line="240" w:lineRule="auto"/>
        <w:ind w:left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>образовательное учреждение высшего образования</w:t>
      </w:r>
    </w:p>
    <w:p w:rsidR="008B30AB" w:rsidRPr="008B30AB" w:rsidRDefault="008B30AB" w:rsidP="008B30AB">
      <w:pPr>
        <w:spacing w:after="0" w:line="240" w:lineRule="auto"/>
        <w:ind w:left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proofErr w:type="spellStart"/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>Ухтинский</w:t>
      </w:r>
      <w:proofErr w:type="spellEnd"/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государственный технический университет»</w:t>
      </w:r>
    </w:p>
    <w:p w:rsidR="008B30AB" w:rsidRPr="008B30AB" w:rsidRDefault="008B30AB" w:rsidP="008B30AB">
      <w:pPr>
        <w:spacing w:after="0" w:line="240" w:lineRule="auto"/>
        <w:ind w:left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>(УГТУ)</w:t>
      </w:r>
    </w:p>
    <w:p w:rsidR="008B30AB" w:rsidRPr="008B30AB" w:rsidRDefault="008B30AB" w:rsidP="008B30AB">
      <w:pPr>
        <w:spacing w:after="0" w:line="240" w:lineRule="auto"/>
        <w:ind w:left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B30AB" w:rsidRPr="008B30AB" w:rsidRDefault="001D5119" w:rsidP="008B30AB">
      <w:pPr>
        <w:spacing w:after="0" w:line="240" w:lineRule="auto"/>
        <w:ind w:left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НГФ</w:t>
      </w:r>
    </w:p>
    <w:p w:rsidR="008B30AB" w:rsidRPr="008B30AB" w:rsidRDefault="008B30AB" w:rsidP="008B30AB">
      <w:pPr>
        <w:spacing w:after="0" w:line="240" w:lineRule="auto"/>
        <w:ind w:left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>Кафедра бурения</w:t>
      </w:r>
    </w:p>
    <w:p w:rsidR="008B30AB" w:rsidRPr="008B30AB" w:rsidRDefault="008B30AB" w:rsidP="008B30AB">
      <w:pPr>
        <w:spacing w:after="0" w:line="240" w:lineRule="auto"/>
        <w:ind w:left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B30AB" w:rsidRPr="008B30AB" w:rsidRDefault="008B30AB" w:rsidP="008B30AB">
      <w:pPr>
        <w:spacing w:after="0" w:line="240" w:lineRule="auto"/>
        <w:ind w:left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Учебная (ознакомительная) практика</w:t>
      </w:r>
    </w:p>
    <w:p w:rsidR="008B30AB" w:rsidRPr="008B30AB" w:rsidRDefault="008B30AB" w:rsidP="008B30AB">
      <w:pPr>
        <w:spacing w:after="0" w:line="240" w:lineRule="auto"/>
        <w:ind w:left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>Б2.О.01.01(У)</w:t>
      </w:r>
    </w:p>
    <w:p w:rsidR="008B30AB" w:rsidRPr="008B30AB" w:rsidRDefault="008B30AB" w:rsidP="008B30AB">
      <w:pPr>
        <w:spacing w:after="0" w:line="240" w:lineRule="auto"/>
        <w:ind w:left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E2F4A" w:rsidRDefault="006E2F4A" w:rsidP="008B30AB">
      <w:pPr>
        <w:spacing w:after="0" w:line="240" w:lineRule="auto"/>
        <w:ind w:left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E2F4A">
        <w:rPr>
          <w:rFonts w:ascii="Times New Roman" w:eastAsia="Times New Roman" w:hAnsi="Times New Roman" w:cs="Times New Roman"/>
          <w:sz w:val="24"/>
          <w:szCs w:val="24"/>
          <w:lang w:eastAsia="ru-RU"/>
        </w:rPr>
        <w:t>Специальность 21.05.06 НЕФТЕГАЗОВЫЕ ТЕХНИКА И ТЕХНОЛОГИИ</w:t>
      </w:r>
    </w:p>
    <w:p w:rsidR="008B30AB" w:rsidRPr="008B30AB" w:rsidRDefault="008B30AB" w:rsidP="008B30AB">
      <w:pPr>
        <w:spacing w:after="0" w:line="240" w:lineRule="auto"/>
        <w:ind w:left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>Бурение нефтяных и газовых скважин</w:t>
      </w:r>
    </w:p>
    <w:p w:rsidR="008B30AB" w:rsidRPr="008B30AB" w:rsidRDefault="008B30AB" w:rsidP="008B30AB">
      <w:pPr>
        <w:spacing w:after="0" w:line="240" w:lineRule="auto"/>
        <w:ind w:left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B30AB" w:rsidRPr="008B30AB" w:rsidRDefault="006E2F4A" w:rsidP="008B30AB">
      <w:pPr>
        <w:spacing w:after="0" w:line="240" w:lineRule="auto"/>
        <w:ind w:left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специалитет</w:t>
      </w:r>
      <w:proofErr w:type="spellEnd"/>
    </w:p>
    <w:p w:rsidR="008B30AB" w:rsidRPr="008B30AB" w:rsidRDefault="008B30AB" w:rsidP="008B30AB">
      <w:pPr>
        <w:spacing w:after="0" w:line="240" w:lineRule="auto"/>
        <w:ind w:left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B30AB" w:rsidRPr="006E2F4A" w:rsidRDefault="006E2F4A" w:rsidP="008B30AB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E2F4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</w:t>
      </w:r>
      <w:r w:rsidR="008B30AB" w:rsidRPr="006E2F4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Перечень вопросов для защиты </w:t>
      </w:r>
      <w:proofErr w:type="gramStart"/>
      <w:r w:rsidR="008B30AB" w:rsidRPr="006E2F4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отчета  по</w:t>
      </w:r>
      <w:proofErr w:type="gramEnd"/>
      <w:r w:rsidR="008B30AB" w:rsidRPr="006E2F4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учебной ознакомительной практике:</w:t>
      </w:r>
    </w:p>
    <w:p w:rsidR="008B30AB" w:rsidRPr="008B30AB" w:rsidRDefault="008B30AB" w:rsidP="008B30AB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B30A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Перечень формируемых компетенций: УК-</w:t>
      </w:r>
      <w:r w:rsidR="006E2F4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1, ОПК-5</w:t>
      </w:r>
      <w:r w:rsidRPr="008B30A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</w:p>
    <w:p w:rsidR="008B30AB" w:rsidRPr="008B30AB" w:rsidRDefault="008B30AB" w:rsidP="008B30AB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31"/>
        <w:gridCol w:w="2543"/>
        <w:gridCol w:w="3171"/>
      </w:tblGrid>
      <w:tr w:rsidR="008B30AB" w:rsidRPr="008B30AB" w:rsidTr="006E2F4A">
        <w:trPr>
          <w:jc w:val="center"/>
        </w:trPr>
        <w:tc>
          <w:tcPr>
            <w:tcW w:w="3631" w:type="dxa"/>
            <w:shd w:val="clear" w:color="auto" w:fill="auto"/>
          </w:tcPr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вопрос</w:t>
            </w:r>
          </w:p>
        </w:tc>
        <w:tc>
          <w:tcPr>
            <w:tcW w:w="2543" w:type="dxa"/>
          </w:tcPr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Количество баллов</w:t>
            </w:r>
          </w:p>
        </w:tc>
        <w:tc>
          <w:tcPr>
            <w:tcW w:w="3171" w:type="dxa"/>
            <w:shd w:val="clear" w:color="auto" w:fill="auto"/>
          </w:tcPr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Код компетенции (согласно РПД)</w:t>
            </w:r>
          </w:p>
        </w:tc>
      </w:tr>
      <w:tr w:rsidR="008B30AB" w:rsidRPr="008B30AB" w:rsidTr="006E2F4A">
        <w:trPr>
          <w:jc w:val="center"/>
        </w:trPr>
        <w:tc>
          <w:tcPr>
            <w:tcW w:w="3631" w:type="dxa"/>
            <w:shd w:val="clear" w:color="auto" w:fill="auto"/>
          </w:tcPr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Классификация буровых установок для глубокого бурения.</w:t>
            </w:r>
          </w:p>
        </w:tc>
        <w:tc>
          <w:tcPr>
            <w:tcW w:w="2543" w:type="dxa"/>
          </w:tcPr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171" w:type="dxa"/>
            <w:shd w:val="clear" w:color="auto" w:fill="auto"/>
          </w:tcPr>
          <w:p w:rsidR="008B30AB" w:rsidRPr="008B30AB" w:rsidRDefault="008B30AB" w:rsidP="006E2F4A">
            <w:pPr>
              <w:spacing w:after="0" w:line="312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</w:t>
            </w:r>
            <w:r w:rsidR="006E2F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 ОПК-5</w:t>
            </w:r>
          </w:p>
        </w:tc>
      </w:tr>
      <w:tr w:rsidR="008B30AB" w:rsidRPr="008B30AB" w:rsidTr="006E2F4A">
        <w:trPr>
          <w:jc w:val="center"/>
        </w:trPr>
        <w:tc>
          <w:tcPr>
            <w:tcW w:w="3631" w:type="dxa"/>
            <w:shd w:val="clear" w:color="auto" w:fill="auto"/>
          </w:tcPr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Основные блоки и агрегаты буровых установок, их функции и назначение.</w:t>
            </w:r>
          </w:p>
        </w:tc>
        <w:tc>
          <w:tcPr>
            <w:tcW w:w="2543" w:type="dxa"/>
          </w:tcPr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5</w:t>
            </w:r>
          </w:p>
        </w:tc>
        <w:tc>
          <w:tcPr>
            <w:tcW w:w="3171" w:type="dxa"/>
            <w:shd w:val="clear" w:color="auto" w:fill="auto"/>
          </w:tcPr>
          <w:p w:rsidR="008B30AB" w:rsidRPr="008B30AB" w:rsidRDefault="008B30AB" w:rsidP="006E2F4A">
            <w:pPr>
              <w:spacing w:after="0" w:line="312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</w:t>
            </w:r>
            <w:r w:rsidR="006E2F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8B30AB" w:rsidRPr="008B30AB" w:rsidTr="006E2F4A">
        <w:trPr>
          <w:jc w:val="center"/>
        </w:trPr>
        <w:tc>
          <w:tcPr>
            <w:tcW w:w="3631" w:type="dxa"/>
            <w:shd w:val="clear" w:color="auto" w:fill="auto"/>
          </w:tcPr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Понятие конструкции скважины. Факторы для ее обоснования.</w:t>
            </w:r>
          </w:p>
        </w:tc>
        <w:tc>
          <w:tcPr>
            <w:tcW w:w="2543" w:type="dxa"/>
          </w:tcPr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5</w:t>
            </w:r>
          </w:p>
        </w:tc>
        <w:tc>
          <w:tcPr>
            <w:tcW w:w="3171" w:type="dxa"/>
            <w:shd w:val="clear" w:color="auto" w:fill="auto"/>
          </w:tcPr>
          <w:p w:rsidR="008B30AB" w:rsidRPr="008B30AB" w:rsidRDefault="006E2F4A" w:rsidP="006E2F4A">
            <w:pPr>
              <w:spacing w:after="0" w:line="312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 ОПК-5</w:t>
            </w:r>
          </w:p>
        </w:tc>
      </w:tr>
      <w:tr w:rsidR="008B30AB" w:rsidRPr="008B30AB" w:rsidTr="006E2F4A">
        <w:trPr>
          <w:jc w:val="center"/>
        </w:trPr>
        <w:tc>
          <w:tcPr>
            <w:tcW w:w="3631" w:type="dxa"/>
            <w:shd w:val="clear" w:color="auto" w:fill="auto"/>
          </w:tcPr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Типовые конструкции скважин.</w:t>
            </w:r>
          </w:p>
        </w:tc>
        <w:tc>
          <w:tcPr>
            <w:tcW w:w="2543" w:type="dxa"/>
          </w:tcPr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5</w:t>
            </w:r>
          </w:p>
        </w:tc>
        <w:tc>
          <w:tcPr>
            <w:tcW w:w="3171" w:type="dxa"/>
            <w:shd w:val="clear" w:color="auto" w:fill="auto"/>
          </w:tcPr>
          <w:p w:rsidR="008B30AB" w:rsidRPr="008B30AB" w:rsidRDefault="006E2F4A" w:rsidP="006E2F4A">
            <w:pPr>
              <w:spacing w:after="0" w:line="312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 ОПК-5</w:t>
            </w:r>
          </w:p>
        </w:tc>
      </w:tr>
      <w:tr w:rsidR="008B30AB" w:rsidRPr="008B30AB" w:rsidTr="006E2F4A">
        <w:trPr>
          <w:jc w:val="center"/>
        </w:trPr>
        <w:tc>
          <w:tcPr>
            <w:tcW w:w="3631" w:type="dxa"/>
            <w:shd w:val="clear" w:color="auto" w:fill="auto"/>
          </w:tcPr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Бурильный инструмент. Терминология.</w:t>
            </w:r>
          </w:p>
        </w:tc>
        <w:tc>
          <w:tcPr>
            <w:tcW w:w="2543" w:type="dxa"/>
          </w:tcPr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5</w:t>
            </w:r>
          </w:p>
        </w:tc>
        <w:tc>
          <w:tcPr>
            <w:tcW w:w="3171" w:type="dxa"/>
            <w:shd w:val="clear" w:color="auto" w:fill="auto"/>
          </w:tcPr>
          <w:p w:rsidR="008B30AB" w:rsidRPr="008B30AB" w:rsidRDefault="006E2F4A" w:rsidP="006E2F4A">
            <w:pPr>
              <w:spacing w:after="0" w:line="312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УК-1</w:t>
            </w:r>
          </w:p>
        </w:tc>
      </w:tr>
      <w:tr w:rsidR="008B30AB" w:rsidRPr="008B30AB" w:rsidTr="006E2F4A">
        <w:trPr>
          <w:jc w:val="center"/>
        </w:trPr>
        <w:tc>
          <w:tcPr>
            <w:tcW w:w="3631" w:type="dxa"/>
            <w:shd w:val="clear" w:color="auto" w:fill="auto"/>
          </w:tcPr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Ассортимент бурильных труб.</w:t>
            </w:r>
          </w:p>
        </w:tc>
        <w:tc>
          <w:tcPr>
            <w:tcW w:w="2543" w:type="dxa"/>
          </w:tcPr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5</w:t>
            </w:r>
          </w:p>
        </w:tc>
        <w:tc>
          <w:tcPr>
            <w:tcW w:w="3171" w:type="dxa"/>
            <w:shd w:val="clear" w:color="auto" w:fill="auto"/>
          </w:tcPr>
          <w:p w:rsidR="008B30AB" w:rsidRPr="008B30AB" w:rsidRDefault="006E2F4A" w:rsidP="006E2F4A">
            <w:pPr>
              <w:spacing w:after="0" w:line="312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УК-1</w:t>
            </w:r>
          </w:p>
        </w:tc>
      </w:tr>
      <w:tr w:rsidR="008B30AB" w:rsidRPr="008B30AB" w:rsidTr="006E2F4A">
        <w:trPr>
          <w:jc w:val="center"/>
        </w:trPr>
        <w:tc>
          <w:tcPr>
            <w:tcW w:w="3631" w:type="dxa"/>
            <w:shd w:val="clear" w:color="auto" w:fill="auto"/>
          </w:tcPr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Классификация </w:t>
            </w:r>
            <w:proofErr w:type="spellStart"/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породоразрушающего</w:t>
            </w:r>
            <w:proofErr w:type="spellEnd"/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инструмента по конструкции и назначению.</w:t>
            </w:r>
          </w:p>
        </w:tc>
        <w:tc>
          <w:tcPr>
            <w:tcW w:w="2543" w:type="dxa"/>
          </w:tcPr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5</w:t>
            </w:r>
          </w:p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71" w:type="dxa"/>
            <w:shd w:val="clear" w:color="auto" w:fill="auto"/>
          </w:tcPr>
          <w:p w:rsidR="008B30AB" w:rsidRPr="008B30AB" w:rsidRDefault="006E2F4A" w:rsidP="006E2F4A">
            <w:pPr>
              <w:spacing w:after="0" w:line="312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УК-1</w:t>
            </w:r>
          </w:p>
        </w:tc>
      </w:tr>
      <w:tr w:rsidR="008B30AB" w:rsidRPr="008B30AB" w:rsidTr="006E2F4A">
        <w:trPr>
          <w:jc w:val="center"/>
        </w:trPr>
        <w:tc>
          <w:tcPr>
            <w:tcW w:w="3631" w:type="dxa"/>
            <w:shd w:val="clear" w:color="auto" w:fill="auto"/>
          </w:tcPr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Шарошечные долота, их конструкция и назначение.</w:t>
            </w:r>
          </w:p>
        </w:tc>
        <w:tc>
          <w:tcPr>
            <w:tcW w:w="2543" w:type="dxa"/>
          </w:tcPr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171" w:type="dxa"/>
            <w:shd w:val="clear" w:color="auto" w:fill="auto"/>
          </w:tcPr>
          <w:p w:rsidR="008B30AB" w:rsidRPr="008B30AB" w:rsidRDefault="006E2F4A" w:rsidP="006E2F4A">
            <w:pPr>
              <w:spacing w:after="0" w:line="312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УК-1</w:t>
            </w:r>
          </w:p>
        </w:tc>
      </w:tr>
      <w:tr w:rsidR="008B30AB" w:rsidRPr="008B30AB" w:rsidTr="006E2F4A">
        <w:trPr>
          <w:jc w:val="center"/>
        </w:trPr>
        <w:tc>
          <w:tcPr>
            <w:tcW w:w="3631" w:type="dxa"/>
            <w:shd w:val="clear" w:color="auto" w:fill="auto"/>
          </w:tcPr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Лопастные долота, их конструкция и назначение.</w:t>
            </w:r>
          </w:p>
        </w:tc>
        <w:tc>
          <w:tcPr>
            <w:tcW w:w="2543" w:type="dxa"/>
          </w:tcPr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5</w:t>
            </w:r>
          </w:p>
        </w:tc>
        <w:tc>
          <w:tcPr>
            <w:tcW w:w="3171" w:type="dxa"/>
            <w:shd w:val="clear" w:color="auto" w:fill="auto"/>
          </w:tcPr>
          <w:p w:rsidR="008B30AB" w:rsidRPr="008B30AB" w:rsidRDefault="006E2F4A" w:rsidP="006E2F4A">
            <w:pPr>
              <w:spacing w:after="0" w:line="312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УК-1</w:t>
            </w:r>
          </w:p>
        </w:tc>
      </w:tr>
      <w:tr w:rsidR="008B30AB" w:rsidRPr="008B30AB" w:rsidTr="006E2F4A">
        <w:trPr>
          <w:jc w:val="center"/>
        </w:trPr>
        <w:tc>
          <w:tcPr>
            <w:tcW w:w="3631" w:type="dxa"/>
            <w:shd w:val="clear" w:color="auto" w:fill="auto"/>
          </w:tcPr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Алмазные долота, их конструкция и назначение.</w:t>
            </w:r>
          </w:p>
        </w:tc>
        <w:tc>
          <w:tcPr>
            <w:tcW w:w="2543" w:type="dxa"/>
          </w:tcPr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171" w:type="dxa"/>
            <w:shd w:val="clear" w:color="auto" w:fill="auto"/>
          </w:tcPr>
          <w:p w:rsidR="008B30AB" w:rsidRPr="008B30AB" w:rsidRDefault="006E2F4A" w:rsidP="006E2F4A">
            <w:pPr>
              <w:spacing w:after="0" w:line="312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УК-1</w:t>
            </w:r>
          </w:p>
        </w:tc>
      </w:tr>
      <w:tr w:rsidR="008B30AB" w:rsidRPr="008B30AB" w:rsidTr="006E2F4A">
        <w:trPr>
          <w:jc w:val="center"/>
        </w:trPr>
        <w:tc>
          <w:tcPr>
            <w:tcW w:w="3631" w:type="dxa"/>
            <w:shd w:val="clear" w:color="auto" w:fill="auto"/>
          </w:tcPr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Породоразрушающий</w:t>
            </w:r>
            <w:proofErr w:type="spellEnd"/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инструмент для отбора керна.</w:t>
            </w:r>
          </w:p>
        </w:tc>
        <w:tc>
          <w:tcPr>
            <w:tcW w:w="2543" w:type="dxa"/>
          </w:tcPr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5</w:t>
            </w:r>
          </w:p>
        </w:tc>
        <w:tc>
          <w:tcPr>
            <w:tcW w:w="3171" w:type="dxa"/>
            <w:shd w:val="clear" w:color="auto" w:fill="auto"/>
          </w:tcPr>
          <w:p w:rsidR="008B30AB" w:rsidRPr="008B30AB" w:rsidRDefault="006E2F4A" w:rsidP="006E2F4A">
            <w:pPr>
              <w:spacing w:after="0" w:line="312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УК-1</w:t>
            </w:r>
          </w:p>
        </w:tc>
      </w:tr>
      <w:tr w:rsidR="006E2F4A" w:rsidRPr="008B30AB" w:rsidTr="006E2F4A">
        <w:trPr>
          <w:jc w:val="center"/>
        </w:trPr>
        <w:tc>
          <w:tcPr>
            <w:tcW w:w="3631" w:type="dxa"/>
            <w:shd w:val="clear" w:color="auto" w:fill="auto"/>
          </w:tcPr>
          <w:p w:rsidR="006E2F4A" w:rsidRPr="008B30AB" w:rsidRDefault="006E2F4A" w:rsidP="006E2F4A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Роторное бурение.</w:t>
            </w:r>
          </w:p>
        </w:tc>
        <w:tc>
          <w:tcPr>
            <w:tcW w:w="2543" w:type="dxa"/>
          </w:tcPr>
          <w:p w:rsidR="006E2F4A" w:rsidRPr="008B30AB" w:rsidRDefault="006E2F4A" w:rsidP="006E2F4A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5</w:t>
            </w:r>
          </w:p>
        </w:tc>
        <w:tc>
          <w:tcPr>
            <w:tcW w:w="3171" w:type="dxa"/>
            <w:shd w:val="clear" w:color="auto" w:fill="auto"/>
          </w:tcPr>
          <w:p w:rsidR="006E2F4A" w:rsidRDefault="006E2F4A" w:rsidP="006E2F4A">
            <w:pPr>
              <w:jc w:val="center"/>
            </w:pPr>
            <w:r w:rsidRPr="00917B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УК-1</w:t>
            </w:r>
          </w:p>
        </w:tc>
      </w:tr>
      <w:tr w:rsidR="006E2F4A" w:rsidRPr="008B30AB" w:rsidTr="006E2F4A">
        <w:trPr>
          <w:jc w:val="center"/>
        </w:trPr>
        <w:tc>
          <w:tcPr>
            <w:tcW w:w="3631" w:type="dxa"/>
            <w:shd w:val="clear" w:color="auto" w:fill="auto"/>
          </w:tcPr>
          <w:p w:rsidR="006E2F4A" w:rsidRPr="008B30AB" w:rsidRDefault="006E2F4A" w:rsidP="006E2F4A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Турбинный способ бурения: классификация турбобуров, их конструкция и техническая характеристика.</w:t>
            </w:r>
          </w:p>
        </w:tc>
        <w:tc>
          <w:tcPr>
            <w:tcW w:w="2543" w:type="dxa"/>
          </w:tcPr>
          <w:p w:rsidR="006E2F4A" w:rsidRPr="008B30AB" w:rsidRDefault="006E2F4A" w:rsidP="006E2F4A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5</w:t>
            </w:r>
          </w:p>
        </w:tc>
        <w:tc>
          <w:tcPr>
            <w:tcW w:w="3171" w:type="dxa"/>
            <w:shd w:val="clear" w:color="auto" w:fill="auto"/>
          </w:tcPr>
          <w:p w:rsidR="006E2F4A" w:rsidRDefault="006E2F4A" w:rsidP="006E2F4A">
            <w:pPr>
              <w:jc w:val="center"/>
            </w:pPr>
            <w:r w:rsidRPr="00917BB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УК-1</w:t>
            </w:r>
          </w:p>
        </w:tc>
      </w:tr>
      <w:tr w:rsidR="008B30AB" w:rsidRPr="008B30AB" w:rsidTr="006E2F4A">
        <w:trPr>
          <w:jc w:val="center"/>
        </w:trPr>
        <w:tc>
          <w:tcPr>
            <w:tcW w:w="3631" w:type="dxa"/>
            <w:shd w:val="clear" w:color="auto" w:fill="auto"/>
          </w:tcPr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Объёмные винтовые забойные двигатели: классификация, их конструкция и техническая характеристика.</w:t>
            </w:r>
          </w:p>
        </w:tc>
        <w:tc>
          <w:tcPr>
            <w:tcW w:w="2543" w:type="dxa"/>
          </w:tcPr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5</w:t>
            </w:r>
          </w:p>
        </w:tc>
        <w:tc>
          <w:tcPr>
            <w:tcW w:w="3171" w:type="dxa"/>
            <w:shd w:val="clear" w:color="auto" w:fill="auto"/>
          </w:tcPr>
          <w:p w:rsidR="008B30AB" w:rsidRPr="008B30AB" w:rsidRDefault="006E2F4A" w:rsidP="006E2F4A">
            <w:pPr>
              <w:spacing w:after="0" w:line="312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УК-1, ОПК-5</w:t>
            </w:r>
          </w:p>
        </w:tc>
      </w:tr>
      <w:tr w:rsidR="006E2F4A" w:rsidRPr="008B30AB" w:rsidTr="006E2F4A">
        <w:trPr>
          <w:jc w:val="center"/>
        </w:trPr>
        <w:tc>
          <w:tcPr>
            <w:tcW w:w="3631" w:type="dxa"/>
            <w:shd w:val="clear" w:color="auto" w:fill="auto"/>
          </w:tcPr>
          <w:p w:rsidR="006E2F4A" w:rsidRPr="008B30AB" w:rsidRDefault="006E2F4A" w:rsidP="006E2F4A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Способы крепления скважин.</w:t>
            </w:r>
          </w:p>
        </w:tc>
        <w:tc>
          <w:tcPr>
            <w:tcW w:w="2543" w:type="dxa"/>
          </w:tcPr>
          <w:p w:rsidR="006E2F4A" w:rsidRPr="008B30AB" w:rsidRDefault="006E2F4A" w:rsidP="006E2F4A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5</w:t>
            </w:r>
          </w:p>
        </w:tc>
        <w:tc>
          <w:tcPr>
            <w:tcW w:w="3171" w:type="dxa"/>
            <w:shd w:val="clear" w:color="auto" w:fill="auto"/>
          </w:tcPr>
          <w:p w:rsidR="006E2F4A" w:rsidRDefault="006E2F4A" w:rsidP="006E2F4A">
            <w:pPr>
              <w:jc w:val="center"/>
            </w:pPr>
            <w:r w:rsidRPr="000F56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УК-1, ОПК-5</w:t>
            </w:r>
          </w:p>
        </w:tc>
      </w:tr>
      <w:tr w:rsidR="006E2F4A" w:rsidRPr="008B30AB" w:rsidTr="006E2F4A">
        <w:trPr>
          <w:jc w:val="center"/>
        </w:trPr>
        <w:tc>
          <w:tcPr>
            <w:tcW w:w="3631" w:type="dxa"/>
            <w:shd w:val="clear" w:color="auto" w:fill="auto"/>
          </w:tcPr>
          <w:p w:rsidR="006E2F4A" w:rsidRPr="008B30AB" w:rsidRDefault="006E2F4A" w:rsidP="006E2F4A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Технология одноступенчатого цементирования.</w:t>
            </w:r>
          </w:p>
        </w:tc>
        <w:tc>
          <w:tcPr>
            <w:tcW w:w="2543" w:type="dxa"/>
          </w:tcPr>
          <w:p w:rsidR="006E2F4A" w:rsidRPr="008B30AB" w:rsidRDefault="006E2F4A" w:rsidP="006E2F4A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5</w:t>
            </w:r>
          </w:p>
        </w:tc>
        <w:tc>
          <w:tcPr>
            <w:tcW w:w="3171" w:type="dxa"/>
            <w:shd w:val="clear" w:color="auto" w:fill="auto"/>
          </w:tcPr>
          <w:p w:rsidR="006E2F4A" w:rsidRDefault="006E2F4A" w:rsidP="006E2F4A">
            <w:pPr>
              <w:jc w:val="center"/>
            </w:pPr>
            <w:r w:rsidRPr="000F56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УК-1, ОПК-5</w:t>
            </w:r>
          </w:p>
        </w:tc>
      </w:tr>
      <w:tr w:rsidR="008B30AB" w:rsidRPr="008B30AB" w:rsidTr="006E2F4A">
        <w:trPr>
          <w:jc w:val="center"/>
        </w:trPr>
        <w:tc>
          <w:tcPr>
            <w:tcW w:w="3631" w:type="dxa"/>
            <w:shd w:val="clear" w:color="auto" w:fill="auto"/>
          </w:tcPr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Обсадные трубы.</w:t>
            </w:r>
          </w:p>
        </w:tc>
        <w:tc>
          <w:tcPr>
            <w:tcW w:w="2543" w:type="dxa"/>
          </w:tcPr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5</w:t>
            </w:r>
          </w:p>
        </w:tc>
        <w:tc>
          <w:tcPr>
            <w:tcW w:w="3171" w:type="dxa"/>
            <w:shd w:val="clear" w:color="auto" w:fill="auto"/>
          </w:tcPr>
          <w:p w:rsidR="008B30AB" w:rsidRPr="008B30AB" w:rsidRDefault="008B30AB" w:rsidP="006E2F4A">
            <w:pPr>
              <w:spacing w:after="0" w:line="312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</w:t>
            </w:r>
            <w:r w:rsidR="006E2F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8B30AB" w:rsidRPr="008B30AB" w:rsidTr="006E2F4A">
        <w:trPr>
          <w:jc w:val="center"/>
        </w:trPr>
        <w:tc>
          <w:tcPr>
            <w:tcW w:w="3631" w:type="dxa"/>
            <w:shd w:val="clear" w:color="auto" w:fill="auto"/>
          </w:tcPr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Элементы оснастки обсадной колонны.</w:t>
            </w:r>
          </w:p>
        </w:tc>
        <w:tc>
          <w:tcPr>
            <w:tcW w:w="2543" w:type="dxa"/>
          </w:tcPr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5</w:t>
            </w:r>
          </w:p>
        </w:tc>
        <w:tc>
          <w:tcPr>
            <w:tcW w:w="3171" w:type="dxa"/>
            <w:shd w:val="clear" w:color="auto" w:fill="auto"/>
          </w:tcPr>
          <w:p w:rsidR="008B30AB" w:rsidRPr="008B30AB" w:rsidRDefault="008B30AB" w:rsidP="006E2F4A">
            <w:pPr>
              <w:spacing w:after="0" w:line="312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</w:t>
            </w:r>
            <w:r w:rsidR="006E2F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8B30AB" w:rsidRPr="008B30AB" w:rsidTr="006E2F4A">
        <w:trPr>
          <w:jc w:val="center"/>
        </w:trPr>
        <w:tc>
          <w:tcPr>
            <w:tcW w:w="3631" w:type="dxa"/>
            <w:shd w:val="clear" w:color="auto" w:fill="auto"/>
          </w:tcPr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Техника, применяемая при цементировании скважин.</w:t>
            </w:r>
          </w:p>
        </w:tc>
        <w:tc>
          <w:tcPr>
            <w:tcW w:w="2543" w:type="dxa"/>
          </w:tcPr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5</w:t>
            </w:r>
          </w:p>
        </w:tc>
        <w:tc>
          <w:tcPr>
            <w:tcW w:w="3171" w:type="dxa"/>
            <w:shd w:val="clear" w:color="auto" w:fill="auto"/>
          </w:tcPr>
          <w:p w:rsidR="008B30AB" w:rsidRPr="008B30AB" w:rsidRDefault="008B30AB" w:rsidP="006E2F4A">
            <w:pPr>
              <w:spacing w:after="0" w:line="312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</w:t>
            </w:r>
            <w:r w:rsidR="006E2F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8B30AB" w:rsidRPr="008B30AB" w:rsidTr="006E2F4A">
        <w:trPr>
          <w:jc w:val="center"/>
        </w:trPr>
        <w:tc>
          <w:tcPr>
            <w:tcW w:w="3631" w:type="dxa"/>
            <w:shd w:val="clear" w:color="auto" w:fill="auto"/>
          </w:tcPr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Средства контроля процесса крепления скважин.</w:t>
            </w:r>
          </w:p>
        </w:tc>
        <w:tc>
          <w:tcPr>
            <w:tcW w:w="2543" w:type="dxa"/>
          </w:tcPr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5</w:t>
            </w:r>
          </w:p>
        </w:tc>
        <w:tc>
          <w:tcPr>
            <w:tcW w:w="3171" w:type="dxa"/>
            <w:shd w:val="clear" w:color="auto" w:fill="auto"/>
          </w:tcPr>
          <w:p w:rsidR="008B30AB" w:rsidRPr="008B30AB" w:rsidRDefault="006E2F4A" w:rsidP="006E2F4A">
            <w:pPr>
              <w:spacing w:after="0" w:line="312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УК-1, ОПК-5</w:t>
            </w:r>
          </w:p>
        </w:tc>
      </w:tr>
      <w:tr w:rsidR="008B30AB" w:rsidRPr="008B30AB" w:rsidTr="006E2F4A">
        <w:trPr>
          <w:jc w:val="center"/>
        </w:trPr>
        <w:tc>
          <w:tcPr>
            <w:tcW w:w="3631" w:type="dxa"/>
            <w:shd w:val="clear" w:color="auto" w:fill="auto"/>
          </w:tcPr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Методы вскрытия продуктивного пласта (схемы)</w:t>
            </w:r>
          </w:p>
        </w:tc>
        <w:tc>
          <w:tcPr>
            <w:tcW w:w="2543" w:type="dxa"/>
          </w:tcPr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5</w:t>
            </w:r>
          </w:p>
        </w:tc>
        <w:tc>
          <w:tcPr>
            <w:tcW w:w="3171" w:type="dxa"/>
            <w:shd w:val="clear" w:color="auto" w:fill="auto"/>
          </w:tcPr>
          <w:p w:rsidR="008B30AB" w:rsidRPr="008B30AB" w:rsidRDefault="006E2F4A" w:rsidP="006E2F4A">
            <w:pPr>
              <w:spacing w:after="0" w:line="312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УК-1, ОПК-5</w:t>
            </w:r>
          </w:p>
        </w:tc>
      </w:tr>
      <w:tr w:rsidR="008B30AB" w:rsidRPr="008B30AB" w:rsidTr="006E2F4A">
        <w:trPr>
          <w:jc w:val="center"/>
        </w:trPr>
        <w:tc>
          <w:tcPr>
            <w:tcW w:w="3631" w:type="dxa"/>
            <w:shd w:val="clear" w:color="auto" w:fill="auto"/>
          </w:tcPr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Основные документы для проектирования скважин.</w:t>
            </w:r>
          </w:p>
        </w:tc>
        <w:tc>
          <w:tcPr>
            <w:tcW w:w="2543" w:type="dxa"/>
          </w:tcPr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5</w:t>
            </w:r>
          </w:p>
        </w:tc>
        <w:tc>
          <w:tcPr>
            <w:tcW w:w="3171" w:type="dxa"/>
            <w:shd w:val="clear" w:color="auto" w:fill="auto"/>
          </w:tcPr>
          <w:p w:rsidR="008B30AB" w:rsidRPr="008B30AB" w:rsidRDefault="006E2F4A" w:rsidP="006E2F4A">
            <w:pPr>
              <w:spacing w:after="0" w:line="312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УК-1, ОПК-5</w:t>
            </w:r>
          </w:p>
        </w:tc>
      </w:tr>
      <w:tr w:rsidR="008B30AB" w:rsidRPr="008B30AB" w:rsidTr="006E2F4A">
        <w:trPr>
          <w:jc w:val="center"/>
        </w:trPr>
        <w:tc>
          <w:tcPr>
            <w:tcW w:w="3631" w:type="dxa"/>
            <w:shd w:val="clear" w:color="auto" w:fill="auto"/>
          </w:tcPr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Правила безопасности при бурении нефтяных и газовых скважин.</w:t>
            </w:r>
          </w:p>
        </w:tc>
        <w:tc>
          <w:tcPr>
            <w:tcW w:w="2543" w:type="dxa"/>
          </w:tcPr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B30AB" w:rsidRPr="008B30AB" w:rsidRDefault="008B30AB" w:rsidP="008B30AB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5</w:t>
            </w:r>
          </w:p>
        </w:tc>
        <w:tc>
          <w:tcPr>
            <w:tcW w:w="3171" w:type="dxa"/>
            <w:shd w:val="clear" w:color="auto" w:fill="auto"/>
          </w:tcPr>
          <w:p w:rsidR="008B30AB" w:rsidRPr="008B30AB" w:rsidRDefault="006E2F4A" w:rsidP="006E2F4A">
            <w:pPr>
              <w:spacing w:after="0" w:line="312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УК-1, ОПК-5</w:t>
            </w:r>
          </w:p>
        </w:tc>
      </w:tr>
      <w:tr w:rsidR="006E2F4A" w:rsidRPr="008B30AB" w:rsidTr="006E2F4A">
        <w:trPr>
          <w:jc w:val="center"/>
        </w:trPr>
        <w:tc>
          <w:tcPr>
            <w:tcW w:w="3631" w:type="dxa"/>
            <w:shd w:val="clear" w:color="auto" w:fill="auto"/>
          </w:tcPr>
          <w:p w:rsidR="006E2F4A" w:rsidRPr="008B30AB" w:rsidRDefault="006E2F4A" w:rsidP="006E2F4A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Основные разделы технического проекта.</w:t>
            </w:r>
          </w:p>
        </w:tc>
        <w:tc>
          <w:tcPr>
            <w:tcW w:w="2543" w:type="dxa"/>
          </w:tcPr>
          <w:p w:rsidR="006E2F4A" w:rsidRPr="008B30AB" w:rsidRDefault="006E2F4A" w:rsidP="006E2F4A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E2F4A" w:rsidRPr="008B30AB" w:rsidRDefault="006E2F4A" w:rsidP="006E2F4A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5</w:t>
            </w:r>
          </w:p>
        </w:tc>
        <w:tc>
          <w:tcPr>
            <w:tcW w:w="3171" w:type="dxa"/>
            <w:shd w:val="clear" w:color="auto" w:fill="auto"/>
          </w:tcPr>
          <w:p w:rsidR="006E2F4A" w:rsidRDefault="006E2F4A" w:rsidP="006E2F4A">
            <w:pPr>
              <w:jc w:val="center"/>
            </w:pPr>
            <w:r w:rsidRPr="00B853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УК-1, ОПК-5</w:t>
            </w:r>
          </w:p>
        </w:tc>
      </w:tr>
      <w:tr w:rsidR="006E2F4A" w:rsidRPr="008B30AB" w:rsidTr="006E2F4A">
        <w:trPr>
          <w:jc w:val="center"/>
        </w:trPr>
        <w:tc>
          <w:tcPr>
            <w:tcW w:w="3631" w:type="dxa"/>
            <w:shd w:val="clear" w:color="auto" w:fill="auto"/>
          </w:tcPr>
          <w:p w:rsidR="006E2F4A" w:rsidRPr="008B30AB" w:rsidRDefault="006E2F4A" w:rsidP="006E2F4A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Основные требования по экологической и противопожарной безопасности.</w:t>
            </w:r>
          </w:p>
        </w:tc>
        <w:tc>
          <w:tcPr>
            <w:tcW w:w="2543" w:type="dxa"/>
          </w:tcPr>
          <w:p w:rsidR="006E2F4A" w:rsidRPr="008B30AB" w:rsidRDefault="006E2F4A" w:rsidP="006E2F4A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E2F4A" w:rsidRPr="008B30AB" w:rsidRDefault="006E2F4A" w:rsidP="006E2F4A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5</w:t>
            </w:r>
          </w:p>
        </w:tc>
        <w:tc>
          <w:tcPr>
            <w:tcW w:w="3171" w:type="dxa"/>
            <w:shd w:val="clear" w:color="auto" w:fill="auto"/>
          </w:tcPr>
          <w:p w:rsidR="006E2F4A" w:rsidRDefault="006E2F4A" w:rsidP="006E2F4A">
            <w:pPr>
              <w:jc w:val="center"/>
            </w:pPr>
            <w:r w:rsidRPr="00B853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УК-1, ОПК-5</w:t>
            </w:r>
          </w:p>
        </w:tc>
      </w:tr>
      <w:tr w:rsidR="006E2F4A" w:rsidRPr="008B30AB" w:rsidTr="006E2F4A">
        <w:trPr>
          <w:jc w:val="center"/>
        </w:trPr>
        <w:tc>
          <w:tcPr>
            <w:tcW w:w="3631" w:type="dxa"/>
            <w:shd w:val="clear" w:color="auto" w:fill="auto"/>
          </w:tcPr>
          <w:p w:rsidR="006E2F4A" w:rsidRPr="008B30AB" w:rsidRDefault="006E2F4A" w:rsidP="006E2F4A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Геолого-технический наряд.</w:t>
            </w:r>
          </w:p>
        </w:tc>
        <w:tc>
          <w:tcPr>
            <w:tcW w:w="2543" w:type="dxa"/>
          </w:tcPr>
          <w:p w:rsidR="006E2F4A" w:rsidRPr="008B30AB" w:rsidRDefault="006E2F4A" w:rsidP="006E2F4A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E2F4A" w:rsidRPr="008B30AB" w:rsidRDefault="006E2F4A" w:rsidP="006E2F4A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5</w:t>
            </w:r>
          </w:p>
        </w:tc>
        <w:tc>
          <w:tcPr>
            <w:tcW w:w="3171" w:type="dxa"/>
            <w:shd w:val="clear" w:color="auto" w:fill="auto"/>
          </w:tcPr>
          <w:p w:rsidR="006E2F4A" w:rsidRDefault="006E2F4A" w:rsidP="006E2F4A">
            <w:pPr>
              <w:jc w:val="center"/>
            </w:pPr>
            <w:r w:rsidRPr="00B853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УК-1, ОПК-5</w:t>
            </w:r>
          </w:p>
        </w:tc>
      </w:tr>
      <w:tr w:rsidR="006E2F4A" w:rsidRPr="008B30AB" w:rsidTr="006E2F4A">
        <w:trPr>
          <w:jc w:val="center"/>
        </w:trPr>
        <w:tc>
          <w:tcPr>
            <w:tcW w:w="3631" w:type="dxa"/>
            <w:shd w:val="clear" w:color="auto" w:fill="auto"/>
          </w:tcPr>
          <w:p w:rsidR="006E2F4A" w:rsidRPr="008B30AB" w:rsidRDefault="006E2F4A" w:rsidP="006E2F4A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Режимно</w:t>
            </w:r>
            <w:proofErr w:type="spellEnd"/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-технологическая карта.</w:t>
            </w:r>
          </w:p>
        </w:tc>
        <w:tc>
          <w:tcPr>
            <w:tcW w:w="2543" w:type="dxa"/>
          </w:tcPr>
          <w:p w:rsidR="006E2F4A" w:rsidRPr="008B30AB" w:rsidRDefault="006E2F4A" w:rsidP="006E2F4A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E2F4A" w:rsidRPr="008B30AB" w:rsidRDefault="006E2F4A" w:rsidP="006E2F4A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5</w:t>
            </w:r>
          </w:p>
        </w:tc>
        <w:tc>
          <w:tcPr>
            <w:tcW w:w="3171" w:type="dxa"/>
            <w:shd w:val="clear" w:color="auto" w:fill="auto"/>
          </w:tcPr>
          <w:p w:rsidR="006E2F4A" w:rsidRDefault="006E2F4A" w:rsidP="006E2F4A">
            <w:pPr>
              <w:jc w:val="center"/>
            </w:pPr>
            <w:r w:rsidRPr="00B853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УК-1, ОПК-5</w:t>
            </w:r>
          </w:p>
        </w:tc>
      </w:tr>
      <w:tr w:rsidR="006E2F4A" w:rsidRPr="008B30AB" w:rsidTr="006E2F4A">
        <w:trPr>
          <w:jc w:val="center"/>
        </w:trPr>
        <w:tc>
          <w:tcPr>
            <w:tcW w:w="3631" w:type="dxa"/>
            <w:shd w:val="clear" w:color="auto" w:fill="auto"/>
          </w:tcPr>
          <w:p w:rsidR="006E2F4A" w:rsidRPr="008B30AB" w:rsidRDefault="006E2F4A" w:rsidP="006E2F4A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Технико-экономические показатели бурения.</w:t>
            </w:r>
          </w:p>
        </w:tc>
        <w:tc>
          <w:tcPr>
            <w:tcW w:w="2543" w:type="dxa"/>
          </w:tcPr>
          <w:p w:rsidR="006E2F4A" w:rsidRPr="008B30AB" w:rsidRDefault="006E2F4A" w:rsidP="006E2F4A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E2F4A" w:rsidRPr="008B30AB" w:rsidRDefault="006E2F4A" w:rsidP="006E2F4A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5</w:t>
            </w:r>
          </w:p>
        </w:tc>
        <w:tc>
          <w:tcPr>
            <w:tcW w:w="3171" w:type="dxa"/>
            <w:shd w:val="clear" w:color="auto" w:fill="auto"/>
          </w:tcPr>
          <w:p w:rsidR="006E2F4A" w:rsidRDefault="006E2F4A" w:rsidP="006E2F4A">
            <w:pPr>
              <w:jc w:val="center"/>
            </w:pPr>
            <w:r w:rsidRPr="00D772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УК-1, ОПК-5</w:t>
            </w:r>
          </w:p>
        </w:tc>
      </w:tr>
      <w:tr w:rsidR="006E2F4A" w:rsidRPr="008B30AB" w:rsidTr="006E2F4A">
        <w:trPr>
          <w:jc w:val="center"/>
        </w:trPr>
        <w:tc>
          <w:tcPr>
            <w:tcW w:w="3631" w:type="dxa"/>
            <w:shd w:val="clear" w:color="auto" w:fill="auto"/>
          </w:tcPr>
          <w:p w:rsidR="006E2F4A" w:rsidRPr="008B30AB" w:rsidRDefault="006E2F4A" w:rsidP="006E2F4A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Производительные и непроизводительные затраты времени.</w:t>
            </w:r>
          </w:p>
        </w:tc>
        <w:tc>
          <w:tcPr>
            <w:tcW w:w="2543" w:type="dxa"/>
          </w:tcPr>
          <w:p w:rsidR="006E2F4A" w:rsidRPr="008B30AB" w:rsidRDefault="006E2F4A" w:rsidP="006E2F4A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E2F4A" w:rsidRPr="008B30AB" w:rsidRDefault="006E2F4A" w:rsidP="006E2F4A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5</w:t>
            </w:r>
          </w:p>
        </w:tc>
        <w:tc>
          <w:tcPr>
            <w:tcW w:w="3171" w:type="dxa"/>
            <w:shd w:val="clear" w:color="auto" w:fill="auto"/>
          </w:tcPr>
          <w:p w:rsidR="006E2F4A" w:rsidRDefault="006E2F4A" w:rsidP="006E2F4A">
            <w:pPr>
              <w:jc w:val="center"/>
            </w:pPr>
            <w:r w:rsidRPr="00D772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УК-1, ОПК-5</w:t>
            </w:r>
          </w:p>
        </w:tc>
      </w:tr>
      <w:tr w:rsidR="006E2F4A" w:rsidRPr="008B30AB" w:rsidTr="006E2F4A">
        <w:trPr>
          <w:jc w:val="center"/>
        </w:trPr>
        <w:tc>
          <w:tcPr>
            <w:tcW w:w="3631" w:type="dxa"/>
            <w:shd w:val="clear" w:color="auto" w:fill="auto"/>
          </w:tcPr>
          <w:p w:rsidR="006E2F4A" w:rsidRPr="008B30AB" w:rsidRDefault="006E2F4A" w:rsidP="006E2F4A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Способы монтажа и демонтажа буровой установки.</w:t>
            </w:r>
          </w:p>
        </w:tc>
        <w:tc>
          <w:tcPr>
            <w:tcW w:w="2543" w:type="dxa"/>
          </w:tcPr>
          <w:p w:rsidR="006E2F4A" w:rsidRPr="008B30AB" w:rsidRDefault="006E2F4A" w:rsidP="006E2F4A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E2F4A" w:rsidRPr="008B30AB" w:rsidRDefault="006E2F4A" w:rsidP="006E2F4A">
            <w:pPr>
              <w:overflowPunct w:val="0"/>
              <w:autoSpaceDE w:val="0"/>
              <w:autoSpaceDN w:val="0"/>
              <w:adjustRightInd w:val="0"/>
              <w:spacing w:after="0" w:line="360" w:lineRule="auto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5</w:t>
            </w:r>
          </w:p>
        </w:tc>
        <w:tc>
          <w:tcPr>
            <w:tcW w:w="3171" w:type="dxa"/>
            <w:shd w:val="clear" w:color="auto" w:fill="auto"/>
          </w:tcPr>
          <w:p w:rsidR="006E2F4A" w:rsidRDefault="006E2F4A" w:rsidP="006E2F4A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УК-1</w:t>
            </w:r>
          </w:p>
        </w:tc>
      </w:tr>
    </w:tbl>
    <w:p w:rsidR="008B30AB" w:rsidRPr="008B30AB" w:rsidRDefault="008B30AB" w:rsidP="008B30AB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B30AB" w:rsidRPr="008B30AB" w:rsidRDefault="008B30AB" w:rsidP="008B30AB">
      <w:pPr>
        <w:spacing w:after="0" w:line="312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E2F4A" w:rsidRPr="006E2F4A" w:rsidRDefault="006E2F4A" w:rsidP="006E2F4A">
      <w:pPr>
        <w:spacing w:after="0" w:line="276" w:lineRule="auto"/>
        <w:ind w:left="480"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E2F4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 Методические материалы, определяющие процедуры оценивания</w:t>
      </w:r>
    </w:p>
    <w:p w:rsidR="006E2F4A" w:rsidRPr="006E2F4A" w:rsidRDefault="006E2F4A" w:rsidP="006E2F4A">
      <w:pPr>
        <w:spacing w:after="0" w:line="276" w:lineRule="auto"/>
        <w:ind w:left="480"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E2F4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знаний, умений, навыков и (или) опыта деятельности, характеризующие</w:t>
      </w:r>
    </w:p>
    <w:p w:rsidR="008B30AB" w:rsidRPr="006E2F4A" w:rsidRDefault="006E2F4A" w:rsidP="006E2F4A">
      <w:pPr>
        <w:spacing w:after="0" w:line="276" w:lineRule="auto"/>
        <w:ind w:left="480"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E2F4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этапы формирования компетенций</w:t>
      </w:r>
      <w:r w:rsidRPr="006E2F4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cr/>
      </w:r>
    </w:p>
    <w:tbl>
      <w:tblPr>
        <w:tblW w:w="93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01"/>
        <w:gridCol w:w="3163"/>
        <w:gridCol w:w="3261"/>
        <w:gridCol w:w="2161"/>
      </w:tblGrid>
      <w:tr w:rsidR="008B30AB" w:rsidRPr="008B30AB" w:rsidTr="008B30AB">
        <w:trPr>
          <w:cantSplit/>
          <w:trHeight w:val="460"/>
          <w:tblHeader/>
          <w:jc w:val="center"/>
        </w:trPr>
        <w:tc>
          <w:tcPr>
            <w:tcW w:w="801" w:type="dxa"/>
            <w:tcBorders>
              <w:left w:val="single" w:sz="4" w:space="0" w:color="auto"/>
            </w:tcBorders>
            <w:vAlign w:val="center"/>
          </w:tcPr>
          <w:p w:rsidR="008B30AB" w:rsidRPr="008B30AB" w:rsidRDefault="008B30AB" w:rsidP="008B30AB">
            <w:pPr>
              <w:spacing w:after="0" w:line="276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  <w:p w:rsidR="008B30AB" w:rsidRPr="008B30AB" w:rsidRDefault="008B30AB" w:rsidP="008B30AB">
            <w:pPr>
              <w:spacing w:after="0" w:line="312" w:lineRule="auto"/>
              <w:ind w:left="-113" w:right="-46"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63" w:type="dxa"/>
            <w:vAlign w:val="center"/>
          </w:tcPr>
          <w:p w:rsidR="008B30AB" w:rsidRPr="008B30AB" w:rsidRDefault="008B30AB" w:rsidP="008B30AB">
            <w:pPr>
              <w:spacing w:after="0" w:line="312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Контролируемые разделы</w:t>
            </w:r>
          </w:p>
        </w:tc>
        <w:tc>
          <w:tcPr>
            <w:tcW w:w="3261" w:type="dxa"/>
            <w:vAlign w:val="center"/>
          </w:tcPr>
          <w:p w:rsidR="008B30AB" w:rsidRPr="008B30AB" w:rsidRDefault="008B30AB" w:rsidP="008B30AB">
            <w:pPr>
              <w:spacing w:after="0" w:line="312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Контролируемые темы</w:t>
            </w:r>
          </w:p>
        </w:tc>
        <w:tc>
          <w:tcPr>
            <w:tcW w:w="2161" w:type="dxa"/>
            <w:vAlign w:val="center"/>
          </w:tcPr>
          <w:p w:rsidR="008B30AB" w:rsidRPr="008B30AB" w:rsidRDefault="008B30AB" w:rsidP="008B30AB">
            <w:pPr>
              <w:spacing w:after="0" w:line="312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оценочных средств</w:t>
            </w:r>
          </w:p>
        </w:tc>
      </w:tr>
      <w:tr w:rsidR="008B30AB" w:rsidRPr="008B30AB" w:rsidTr="008B30AB">
        <w:trPr>
          <w:jc w:val="center"/>
        </w:trPr>
        <w:tc>
          <w:tcPr>
            <w:tcW w:w="801" w:type="dxa"/>
          </w:tcPr>
          <w:p w:rsidR="008B30AB" w:rsidRPr="008B30AB" w:rsidRDefault="008B30AB" w:rsidP="008B30AB">
            <w:pPr>
              <w:spacing w:after="0" w:line="312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3163" w:type="dxa"/>
          </w:tcPr>
          <w:p w:rsidR="008B30AB" w:rsidRPr="008B30AB" w:rsidRDefault="008B30AB" w:rsidP="008B30AB">
            <w:pPr>
              <w:spacing w:after="0" w:line="312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Введение, цель и задачи курса.</w:t>
            </w:r>
          </w:p>
        </w:tc>
        <w:tc>
          <w:tcPr>
            <w:tcW w:w="3261" w:type="dxa"/>
          </w:tcPr>
          <w:p w:rsidR="008B30AB" w:rsidRPr="008B30AB" w:rsidRDefault="008B30AB" w:rsidP="008B30AB">
            <w:pPr>
              <w:spacing w:after="0" w:line="312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Основные термины и определения в строительстве скважин</w:t>
            </w:r>
          </w:p>
        </w:tc>
        <w:tc>
          <w:tcPr>
            <w:tcW w:w="2161" w:type="dxa"/>
          </w:tcPr>
          <w:p w:rsidR="008B30AB" w:rsidRPr="008B30AB" w:rsidRDefault="008B30AB" w:rsidP="008B30AB">
            <w:pPr>
              <w:spacing w:after="0" w:line="312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Вопросы к зачету </w:t>
            </w:r>
          </w:p>
        </w:tc>
      </w:tr>
      <w:tr w:rsidR="008B30AB" w:rsidRPr="008B30AB" w:rsidTr="008B30AB">
        <w:trPr>
          <w:jc w:val="center"/>
        </w:trPr>
        <w:tc>
          <w:tcPr>
            <w:tcW w:w="801" w:type="dxa"/>
          </w:tcPr>
          <w:p w:rsidR="008B30AB" w:rsidRPr="008B30AB" w:rsidRDefault="008B30AB" w:rsidP="006E2F4A">
            <w:pPr>
              <w:spacing w:after="0" w:line="312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</w:t>
            </w:r>
            <w:r w:rsidR="006E2F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163" w:type="dxa"/>
          </w:tcPr>
          <w:p w:rsidR="008B30AB" w:rsidRPr="006E2F4A" w:rsidRDefault="006E2F4A" w:rsidP="006E2F4A">
            <w:pPr>
              <w:spacing w:after="0" w:line="312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E2F4A">
              <w:rPr>
                <w:rFonts w:ascii="Times New Roman" w:hAnsi="Times New Roman" w:cs="Times New Roman"/>
                <w:sz w:val="24"/>
                <w:szCs w:val="24"/>
              </w:rPr>
              <w:t>Подготовительный</w:t>
            </w:r>
          </w:p>
        </w:tc>
        <w:tc>
          <w:tcPr>
            <w:tcW w:w="3261" w:type="dxa"/>
          </w:tcPr>
          <w:p w:rsidR="008B30AB" w:rsidRPr="006E2F4A" w:rsidRDefault="006E2F4A" w:rsidP="008B30AB">
            <w:pPr>
              <w:spacing w:after="0" w:line="312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E2F4A">
              <w:rPr>
                <w:rFonts w:ascii="Times New Roman" w:hAnsi="Times New Roman" w:cs="Times New Roman"/>
                <w:sz w:val="24"/>
                <w:szCs w:val="24"/>
              </w:rPr>
              <w:t>Обоснование актуальности работы. Согласование с руководителем содержания отчета</w:t>
            </w:r>
            <w:r w:rsidR="008D7FD1">
              <w:rPr>
                <w:rFonts w:ascii="Times New Roman" w:hAnsi="Times New Roman" w:cs="Times New Roman"/>
                <w:sz w:val="24"/>
                <w:szCs w:val="24"/>
              </w:rPr>
              <w:t xml:space="preserve"> (получение индивидуального задания)</w:t>
            </w:r>
          </w:p>
        </w:tc>
        <w:tc>
          <w:tcPr>
            <w:tcW w:w="2161" w:type="dxa"/>
          </w:tcPr>
          <w:p w:rsidR="008B30AB" w:rsidRPr="006E2F4A" w:rsidRDefault="006E2F4A" w:rsidP="008B30AB">
            <w:pPr>
              <w:spacing w:after="0" w:line="312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E2F4A">
              <w:rPr>
                <w:rFonts w:ascii="Times New Roman" w:hAnsi="Times New Roman" w:cs="Times New Roman"/>
                <w:sz w:val="24"/>
                <w:szCs w:val="24"/>
              </w:rPr>
              <w:t>Вопросы к защите отчета</w:t>
            </w:r>
          </w:p>
        </w:tc>
      </w:tr>
      <w:tr w:rsidR="008B30AB" w:rsidRPr="008B30AB" w:rsidTr="008B30AB">
        <w:trPr>
          <w:jc w:val="center"/>
        </w:trPr>
        <w:tc>
          <w:tcPr>
            <w:tcW w:w="801" w:type="dxa"/>
          </w:tcPr>
          <w:p w:rsidR="008B30AB" w:rsidRPr="008B30AB" w:rsidRDefault="008B30AB" w:rsidP="006E2F4A">
            <w:pPr>
              <w:spacing w:after="0" w:line="312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="006E2F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163" w:type="dxa"/>
          </w:tcPr>
          <w:p w:rsidR="008B30AB" w:rsidRPr="006E2F4A" w:rsidRDefault="006E2F4A" w:rsidP="006E2F4A">
            <w:pPr>
              <w:spacing w:after="0" w:line="312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E2F4A">
              <w:rPr>
                <w:rFonts w:ascii="Times New Roman" w:hAnsi="Times New Roman" w:cs="Times New Roman"/>
                <w:sz w:val="24"/>
                <w:szCs w:val="24"/>
              </w:rPr>
              <w:t>Основной</w:t>
            </w:r>
          </w:p>
        </w:tc>
        <w:tc>
          <w:tcPr>
            <w:tcW w:w="3261" w:type="dxa"/>
          </w:tcPr>
          <w:p w:rsidR="008B30AB" w:rsidRPr="006E2F4A" w:rsidRDefault="008D7FD1" w:rsidP="008D7FD1">
            <w:pPr>
              <w:spacing w:after="0" w:line="312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Изучение научной литературы и сопутствующей технической документации, требуемой для выполнения индивидуального задания и написания отчета</w:t>
            </w:r>
            <w:r w:rsidRPr="000D36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161" w:type="dxa"/>
          </w:tcPr>
          <w:p w:rsidR="008B30AB" w:rsidRPr="006E2F4A" w:rsidRDefault="006E2F4A" w:rsidP="008B30AB">
            <w:pPr>
              <w:spacing w:after="0" w:line="312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E2F4A">
              <w:rPr>
                <w:rFonts w:ascii="Times New Roman" w:hAnsi="Times New Roman" w:cs="Times New Roman"/>
                <w:sz w:val="24"/>
                <w:szCs w:val="24"/>
              </w:rPr>
              <w:t>Вопросы к защите отчета</w:t>
            </w:r>
          </w:p>
        </w:tc>
      </w:tr>
      <w:tr w:rsidR="008B30AB" w:rsidRPr="008B30AB" w:rsidTr="008B30AB">
        <w:trPr>
          <w:jc w:val="center"/>
        </w:trPr>
        <w:tc>
          <w:tcPr>
            <w:tcW w:w="801" w:type="dxa"/>
          </w:tcPr>
          <w:p w:rsidR="008B30AB" w:rsidRPr="008B30AB" w:rsidRDefault="008B30AB" w:rsidP="006E2F4A">
            <w:pPr>
              <w:spacing w:after="0" w:line="312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30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6E2F4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163" w:type="dxa"/>
          </w:tcPr>
          <w:p w:rsidR="008B30AB" w:rsidRPr="006E2F4A" w:rsidRDefault="006E2F4A" w:rsidP="006E2F4A">
            <w:pPr>
              <w:spacing w:after="0" w:line="312" w:lineRule="auto"/>
              <w:ind w:hanging="6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E2F4A">
              <w:rPr>
                <w:rFonts w:ascii="Times New Roman" w:hAnsi="Times New Roman" w:cs="Times New Roman"/>
                <w:sz w:val="24"/>
                <w:szCs w:val="24"/>
              </w:rPr>
              <w:t>Заключительный</w:t>
            </w:r>
          </w:p>
        </w:tc>
        <w:tc>
          <w:tcPr>
            <w:tcW w:w="3261" w:type="dxa"/>
          </w:tcPr>
          <w:p w:rsidR="008B30AB" w:rsidRPr="006E2F4A" w:rsidRDefault="006E2F4A" w:rsidP="008B30AB">
            <w:pPr>
              <w:spacing w:after="0" w:line="312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E2F4A">
              <w:rPr>
                <w:rFonts w:ascii="Times New Roman" w:hAnsi="Times New Roman" w:cs="Times New Roman"/>
                <w:sz w:val="24"/>
                <w:szCs w:val="24"/>
              </w:rPr>
              <w:t>Оформление и защита отчета.</w:t>
            </w:r>
          </w:p>
        </w:tc>
        <w:tc>
          <w:tcPr>
            <w:tcW w:w="2161" w:type="dxa"/>
          </w:tcPr>
          <w:p w:rsidR="008B30AB" w:rsidRPr="006E2F4A" w:rsidRDefault="006E2F4A" w:rsidP="008B30AB">
            <w:pPr>
              <w:spacing w:after="0" w:line="312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E2F4A">
              <w:rPr>
                <w:rFonts w:ascii="Times New Roman" w:hAnsi="Times New Roman" w:cs="Times New Roman"/>
                <w:sz w:val="24"/>
                <w:szCs w:val="24"/>
              </w:rPr>
              <w:t>Вопросы к защите отчета</w:t>
            </w:r>
          </w:p>
        </w:tc>
      </w:tr>
    </w:tbl>
    <w:p w:rsidR="008B30AB" w:rsidRPr="008B30AB" w:rsidRDefault="008B30AB" w:rsidP="008B30AB">
      <w:pPr>
        <w:keepNext/>
        <w:shd w:val="clear" w:color="auto" w:fill="FFFFFF"/>
        <w:tabs>
          <w:tab w:val="left" w:pos="720"/>
        </w:tabs>
        <w:spacing w:after="0" w:line="360" w:lineRule="auto"/>
        <w:ind w:left="720"/>
        <w:jc w:val="both"/>
        <w:outlineLvl w:val="1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B30AB" w:rsidRPr="008B30AB" w:rsidRDefault="008B30AB" w:rsidP="008B30AB">
      <w:pPr>
        <w:spacing w:after="0" w:line="312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B30AB" w:rsidRPr="008B30AB" w:rsidRDefault="008B30AB" w:rsidP="008B30AB">
      <w:pPr>
        <w:tabs>
          <w:tab w:val="left" w:pos="7371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Старший преподаватель </w:t>
      </w:r>
      <w:r w:rsidR="008D7FD1">
        <w:rPr>
          <w:rFonts w:ascii="Times New Roman" w:eastAsia="Times New Roman" w:hAnsi="Times New Roman" w:cs="Times New Roman"/>
          <w:sz w:val="24"/>
          <w:szCs w:val="24"/>
          <w:lang w:eastAsia="ru-RU"/>
        </w:rPr>
        <w:t>бурения</w:t>
      </w:r>
      <w:r w:rsidRPr="008B30AB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А. Н. Цуканова </w:t>
      </w:r>
    </w:p>
    <w:p w:rsidR="008B30AB" w:rsidRPr="008B30AB" w:rsidRDefault="008B30AB" w:rsidP="008B30AB">
      <w:pPr>
        <w:tabs>
          <w:tab w:val="left" w:pos="7938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B30AB" w:rsidRPr="008B30AB" w:rsidRDefault="008B30AB" w:rsidP="008B30A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B30AB" w:rsidRPr="008B30AB" w:rsidRDefault="008B30AB" w:rsidP="008B30AB">
      <w:pPr>
        <w:tabs>
          <w:tab w:val="left" w:pos="0"/>
        </w:tabs>
        <w:spacing w:line="360" w:lineRule="auto"/>
        <w:rPr>
          <w:rFonts w:ascii="Times New Roman" w:hAnsi="Times New Roman" w:cs="Times New Roman"/>
          <w:spacing w:val="-4"/>
          <w:sz w:val="24"/>
          <w:szCs w:val="24"/>
        </w:rPr>
      </w:pPr>
    </w:p>
    <w:p w:rsidR="008B30AB" w:rsidRPr="008B30AB" w:rsidRDefault="008B30AB" w:rsidP="008B30AB">
      <w:pPr>
        <w:pStyle w:val="a3"/>
        <w:spacing w:after="0" w:line="360" w:lineRule="auto"/>
        <w:jc w:val="center"/>
        <w:rPr>
          <w:b/>
          <w:sz w:val="28"/>
          <w:szCs w:val="28"/>
        </w:rPr>
      </w:pPr>
    </w:p>
    <w:sectPr w:rsidR="008B30AB" w:rsidRPr="008B30AB">
      <w:footerReference w:type="even" r:id="rId18"/>
      <w:footerReference w:type="default" r:id="rId19"/>
      <w:footerReference w:type="first" r:id="rId20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53871" w:rsidRDefault="00453871">
      <w:pPr>
        <w:spacing w:after="0" w:line="240" w:lineRule="auto"/>
      </w:pPr>
      <w:r>
        <w:separator/>
      </w:r>
    </w:p>
  </w:endnote>
  <w:endnote w:type="continuationSeparator" w:id="0">
    <w:p w:rsidR="00453871" w:rsidRDefault="004538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NewRomanPSMT">
    <w:altName w:val="Arial Unicode MS"/>
    <w:panose1 w:val="00000000000000000000"/>
    <w:charset w:val="80"/>
    <w:family w:val="auto"/>
    <w:notTrueType/>
    <w:pitch w:val="default"/>
    <w:sig w:usb0="00000201" w:usb1="08070000" w:usb2="00000010" w:usb3="00000000" w:csb0="00020005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B30AB" w:rsidRDefault="008B30AB" w:rsidP="008B30AB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 w:rsidR="00605A27">
      <w:rPr>
        <w:rStyle w:val="a6"/>
        <w:noProof/>
      </w:rPr>
      <w:t>2</w:t>
    </w:r>
    <w:r>
      <w:rPr>
        <w:rStyle w:val="a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B30AB" w:rsidRDefault="008B30AB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 w:rsidR="00605A27">
      <w:rPr>
        <w:rStyle w:val="a6"/>
        <w:noProof/>
      </w:rPr>
      <w:t>21</w:t>
    </w:r>
    <w:r>
      <w:rPr>
        <w:rStyle w:val="a6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B30AB" w:rsidRDefault="008B30AB" w:rsidP="008B30AB">
    <w:pPr>
      <w:pStyle w:val="a4"/>
      <w:jc w:val="right"/>
    </w:pPr>
  </w:p>
  <w:p w:rsidR="008B30AB" w:rsidRPr="005F23B0" w:rsidRDefault="008B30AB" w:rsidP="008B30AB">
    <w:pPr>
      <w:pStyle w:val="a4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53871" w:rsidRDefault="00453871">
      <w:pPr>
        <w:spacing w:after="0" w:line="240" w:lineRule="auto"/>
      </w:pPr>
      <w:r>
        <w:separator/>
      </w:r>
    </w:p>
  </w:footnote>
  <w:footnote w:type="continuationSeparator" w:id="0">
    <w:p w:rsidR="00453871" w:rsidRDefault="0045387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6CD7552F"/>
    <w:multiLevelType w:val="hybridMultilevel"/>
    <w:tmpl w:val="6C743064"/>
    <w:lvl w:ilvl="0" w:tplc="AE9E88EA">
      <w:start w:val="1"/>
      <w:numFmt w:val="bullet"/>
      <w:lvlText w:val=""/>
      <w:lvlJc w:val="left"/>
      <w:pPr>
        <w:ind w:left="13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06F8"/>
    <w:rsid w:val="000D36FC"/>
    <w:rsid w:val="001D5119"/>
    <w:rsid w:val="002C1761"/>
    <w:rsid w:val="003606F8"/>
    <w:rsid w:val="00453871"/>
    <w:rsid w:val="004A0543"/>
    <w:rsid w:val="00605A27"/>
    <w:rsid w:val="006E2F4A"/>
    <w:rsid w:val="007E10EF"/>
    <w:rsid w:val="008B30AB"/>
    <w:rsid w:val="008D7FD1"/>
    <w:rsid w:val="00B75086"/>
    <w:rsid w:val="00BA12A7"/>
    <w:rsid w:val="00CA3A35"/>
    <w:rsid w:val="00D161C8"/>
    <w:rsid w:val="00D90CF4"/>
    <w:rsid w:val="00D93A3D"/>
    <w:rsid w:val="00E86EDB"/>
    <w:rsid w:val="00EB531B"/>
    <w:rsid w:val="00EC79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E05849C-CD8D-4EDB-995D-EA694CD3B7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606F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РУП"/>
    <w:qFormat/>
    <w:rsid w:val="00EC795C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bCs/>
      <w:kern w:val="32"/>
      <w:sz w:val="24"/>
      <w:szCs w:val="24"/>
      <w:lang w:eastAsia="ru-RU"/>
    </w:rPr>
  </w:style>
  <w:style w:type="paragraph" w:styleId="a4">
    <w:name w:val="footer"/>
    <w:basedOn w:val="a"/>
    <w:link w:val="a5"/>
    <w:uiPriority w:val="99"/>
    <w:rsid w:val="00EC795C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Нижний колонтитул Знак"/>
    <w:basedOn w:val="a0"/>
    <w:link w:val="a4"/>
    <w:uiPriority w:val="99"/>
    <w:rsid w:val="00EC795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page number"/>
    <w:basedOn w:val="a0"/>
    <w:rsid w:val="00EC795C"/>
  </w:style>
  <w:style w:type="table" w:styleId="a7">
    <w:name w:val="Table Grid"/>
    <w:basedOn w:val="a1"/>
    <w:uiPriority w:val="39"/>
    <w:rsid w:val="007E10E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List Paragraph"/>
    <w:basedOn w:val="a"/>
    <w:link w:val="a9"/>
    <w:uiPriority w:val="34"/>
    <w:qFormat/>
    <w:rsid w:val="008B30AB"/>
    <w:pPr>
      <w:spacing w:after="200" w:line="276" w:lineRule="auto"/>
      <w:ind w:left="720"/>
      <w:contextualSpacing/>
    </w:pPr>
    <w:rPr>
      <w:rFonts w:ascii="Calibri" w:eastAsia="Times New Roman" w:hAnsi="Calibri" w:cs="Times New Roman"/>
      <w:lang w:eastAsia="ru-RU"/>
    </w:rPr>
  </w:style>
  <w:style w:type="character" w:customStyle="1" w:styleId="a9">
    <w:name w:val="Абзац списка Знак"/>
    <w:link w:val="a8"/>
    <w:uiPriority w:val="34"/>
    <w:rsid w:val="008B30AB"/>
    <w:rPr>
      <w:rFonts w:ascii="Calibri" w:eastAsia="Times New Roman" w:hAnsi="Calibri" w:cs="Times New Roman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hyperlink" Target="http://petrolibrary.ru" TargetMode="External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emf"/><Relationship Id="rId12" Type="http://schemas.openxmlformats.org/officeDocument/2006/relationships/image" Target="media/image5.png"/><Relationship Id="rId17" Type="http://schemas.openxmlformats.org/officeDocument/2006/relationships/hyperlink" Target="http://&#1085;&#1101;&#1073;.&#1088;&#1092;" TargetMode="External"/><Relationship Id="rId25" Type="http://schemas.openxmlformats.org/officeDocument/2006/relationships/customXml" Target="../customXml/item3.xml"/><Relationship Id="rId2" Type="http://schemas.openxmlformats.org/officeDocument/2006/relationships/styles" Target="styles.xml"/><Relationship Id="rId16" Type="http://schemas.openxmlformats.org/officeDocument/2006/relationships/hyperlink" Target="http://lib.ugtu.net/" TargetMode="External"/><Relationship Id="rId20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customXml" Target="../customXml/item2.xml"/><Relationship Id="rId5" Type="http://schemas.openxmlformats.org/officeDocument/2006/relationships/footnotes" Target="footnotes.xml"/><Relationship Id="rId15" Type="http://schemas.openxmlformats.org/officeDocument/2006/relationships/hyperlink" Target="https://hrd.gazprom.ru/news/view/index/news_id/761" TargetMode="External"/><Relationship Id="rId23" Type="http://schemas.openxmlformats.org/officeDocument/2006/relationships/customXml" Target="../customXml/item1.xml"/><Relationship Id="rId10" Type="http://schemas.openxmlformats.org/officeDocument/2006/relationships/image" Target="media/image3.png"/><Relationship Id="rId19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hyperlink" Target="http://elib.gubkin.ru/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32FC6666-D740-4BBF-A397-91BB20EC1B6A}"/>
</file>

<file path=customXml/itemProps2.xml><?xml version="1.0" encoding="utf-8"?>
<ds:datastoreItem xmlns:ds="http://schemas.openxmlformats.org/officeDocument/2006/customXml" ds:itemID="{DCFBE2FA-A282-49EF-BF62-ADF2CF3F191A}"/>
</file>

<file path=customXml/itemProps3.xml><?xml version="1.0" encoding="utf-8"?>
<ds:datastoreItem xmlns:ds="http://schemas.openxmlformats.org/officeDocument/2006/customXml" ds:itemID="{475CD9CD-3A5E-4970-9223-B331D0330592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23</Pages>
  <Words>4293</Words>
  <Characters>24476</Characters>
  <Application>Microsoft Office Word</Application>
  <DocSecurity>0</DocSecurity>
  <Lines>203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УГТУ</Company>
  <LinksUpToDate>false</LinksUpToDate>
  <CharactersWithSpaces>28712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Цуканова Анастасия Николаевна</dc:creator>
  <cp:keywords/>
  <dc:description/>
  <cp:lastModifiedBy>Уляшева Надежда Михайловна</cp:lastModifiedBy>
  <cp:revision>3</cp:revision>
  <dcterms:created xsi:type="dcterms:W3CDTF">2022-06-30T11:54:00Z</dcterms:created>
  <dcterms:modified xsi:type="dcterms:W3CDTF">2022-07-01T09:52:00Z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